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93" w:rsidRPr="00097198" w:rsidRDefault="002D4293" w:rsidP="00A0534F">
      <w:pPr>
        <w:tabs>
          <w:tab w:val="left" w:pos="2127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97198">
        <w:rPr>
          <w:rFonts w:asciiTheme="minorHAnsi" w:hAnsiTheme="minorHAnsi" w:cstheme="minorHAnsi"/>
          <w:b/>
          <w:sz w:val="22"/>
          <w:szCs w:val="22"/>
        </w:rPr>
        <w:t>Placówka:</w:t>
      </w:r>
      <w:r w:rsidRPr="00097198">
        <w:rPr>
          <w:rFonts w:asciiTheme="minorHAnsi" w:hAnsiTheme="minorHAnsi" w:cstheme="minorHAnsi"/>
          <w:sz w:val="22"/>
          <w:szCs w:val="22"/>
        </w:rPr>
        <w:t xml:space="preserve"> </w:t>
      </w:r>
      <w:r w:rsidRPr="00097198">
        <w:rPr>
          <w:rFonts w:asciiTheme="minorHAnsi" w:hAnsiTheme="minorHAnsi" w:cstheme="minorHAnsi"/>
          <w:sz w:val="22"/>
          <w:szCs w:val="22"/>
        </w:rPr>
        <w:tab/>
      </w:r>
      <w:r w:rsidRPr="00097198">
        <w:rPr>
          <w:rFonts w:asciiTheme="minorHAnsi" w:hAnsiTheme="minorHAnsi" w:cstheme="minorHAnsi"/>
          <w:b/>
          <w:sz w:val="22"/>
          <w:szCs w:val="22"/>
        </w:rPr>
        <w:t>Oddział Radiodiagnostyki</w:t>
      </w:r>
    </w:p>
    <w:p w:rsidR="00A0534F" w:rsidRPr="00097198" w:rsidRDefault="00A0534F" w:rsidP="00A0534F">
      <w:pPr>
        <w:tabs>
          <w:tab w:val="left" w:pos="2127"/>
        </w:tabs>
        <w:spacing w:line="288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sz w:val="22"/>
          <w:szCs w:val="22"/>
        </w:rPr>
        <w:tab/>
        <w:t>Proton Therapy Center Czech s.r.o. (PTC)</w:t>
      </w:r>
    </w:p>
    <w:p w:rsidR="001569A8" w:rsidRPr="00097198" w:rsidRDefault="00B75306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PACJENT:</w:t>
      </w:r>
    </w:p>
    <w:p w:rsidR="00B85FF4" w:rsidRPr="00097198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 xml:space="preserve">Imię i nazwisko: </w:t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permStart w:id="888942369" w:edGrp="everyone"/>
      <w:r w:rsidRPr="00097198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343.5pt;height:18pt" o:ole="">
            <v:imagedata r:id="rId13" o:title=""/>
          </v:shape>
          <w:control r:id="rId14" w:name="TextBox2" w:shapeid="_x0000_i1122"/>
        </w:object>
      </w:r>
      <w:permEnd w:id="888942369"/>
    </w:p>
    <w:p w:rsidR="00B85FF4" w:rsidRPr="00097198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Data urodzenia:</w:t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permStart w:id="1397559608" w:edGrp="everyone"/>
      <w:r w:rsidRPr="00097198">
        <w:rPr>
          <w:rFonts w:cstheme="minorHAnsi"/>
        </w:rPr>
        <w:object w:dxaOrig="225" w:dyaOrig="225">
          <v:shape id="_x0000_i1124" type="#_x0000_t75" style="width:343.5pt;height:18pt" o:ole="">
            <v:imagedata r:id="rId13" o:title=""/>
          </v:shape>
          <w:control r:id="rId15" w:name="TextBox3" w:shapeid="_x0000_i1124"/>
        </w:object>
      </w:r>
      <w:permEnd w:id="1397559608"/>
    </w:p>
    <w:p w:rsidR="004D207D" w:rsidRPr="00097198" w:rsidRDefault="001569A8" w:rsidP="00B75306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Adres:</w:t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permStart w:id="688084111" w:edGrp="everyone"/>
      <w:r w:rsidRPr="00097198">
        <w:rPr>
          <w:rFonts w:cstheme="minorHAnsi"/>
        </w:rPr>
        <w:object w:dxaOrig="225" w:dyaOrig="225">
          <v:shape id="_x0000_i1126" type="#_x0000_t75" style="width:344.25pt;height:18pt" o:ole="">
            <v:imagedata r:id="rId16" o:title=""/>
          </v:shape>
          <w:control r:id="rId17" w:name="TextBox4" w:shapeid="_x0000_i1126"/>
        </w:object>
      </w:r>
      <w:permEnd w:id="688084111"/>
    </w:p>
    <w:p w:rsidR="00A0534F" w:rsidRPr="00097198" w:rsidRDefault="00A0534F" w:rsidP="00A0534F">
      <w:pPr>
        <w:tabs>
          <w:tab w:val="left" w:pos="2127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 xml:space="preserve">Waga: </w:t>
      </w:r>
      <w:r w:rsidRPr="00097198">
        <w:rPr>
          <w:rFonts w:asciiTheme="minorHAnsi" w:hAnsiTheme="minorHAnsi" w:cstheme="minorHAnsi"/>
          <w:b/>
          <w:sz w:val="22"/>
          <w:szCs w:val="22"/>
        </w:rPr>
        <w:tab/>
      </w:r>
      <w:permStart w:id="752822902" w:edGrp="everyone"/>
      <w:r w:rsidRPr="00097198">
        <w:rPr>
          <w:rFonts w:cstheme="minorHAnsi"/>
        </w:rPr>
        <w:object w:dxaOrig="225" w:dyaOrig="225">
          <v:shape id="_x0000_i1128" type="#_x0000_t75" style="width:1in;height:18pt" o:ole="">
            <v:imagedata r:id="rId18" o:title=""/>
          </v:shape>
          <w:control r:id="rId19" w:name="TextBox1" w:shapeid="_x0000_i1128"/>
        </w:object>
      </w:r>
      <w:permEnd w:id="752822902"/>
      <w:r w:rsidRPr="00097198">
        <w:rPr>
          <w:rFonts w:asciiTheme="minorHAnsi" w:hAnsiTheme="minorHAnsi" w:cstheme="minorHAnsi"/>
          <w:b/>
          <w:sz w:val="22"/>
          <w:szCs w:val="22"/>
        </w:rPr>
        <w:t xml:space="preserve"> kg</w:t>
      </w:r>
      <w:r w:rsidR="0009719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097198">
        <w:rPr>
          <w:rFonts w:asciiTheme="minorHAnsi" w:hAnsiTheme="minorHAnsi" w:cstheme="minorHAnsi"/>
          <w:b/>
          <w:sz w:val="22"/>
          <w:szCs w:val="22"/>
        </w:rPr>
        <w:tab/>
      </w:r>
      <w:r w:rsidR="006408C6" w:rsidRPr="006408C6">
        <w:rPr>
          <w:rFonts w:ascii="Calibri" w:hAnsi="Calibri" w:cs="Calibri"/>
          <w:b/>
          <w:sz w:val="22"/>
          <w:szCs w:val="22"/>
        </w:rPr>
        <w:t>Wzrost</w:t>
      </w:r>
      <w:r w:rsidR="00097198" w:rsidRPr="00097198">
        <w:rPr>
          <w:rFonts w:ascii="Calibri" w:hAnsi="Calibri" w:cs="Calibri"/>
          <w:b/>
          <w:sz w:val="22"/>
          <w:szCs w:val="22"/>
        </w:rPr>
        <w:t xml:space="preserve">: </w:t>
      </w:r>
      <w:r w:rsidR="00097198" w:rsidRPr="00097198">
        <w:rPr>
          <w:rFonts w:ascii="Calibri" w:hAnsi="Calibri" w:cs="Calibri"/>
          <w:b/>
          <w:sz w:val="22"/>
          <w:szCs w:val="22"/>
        </w:rPr>
        <w:tab/>
      </w:r>
      <w:permStart w:id="1398755151" w:edGrp="everyone"/>
      <w:r w:rsidR="00097198" w:rsidRPr="00097198">
        <w:rPr>
          <w:rFonts w:ascii="Calibri" w:hAnsi="Calibri" w:cs="Calibri"/>
        </w:rPr>
        <w:object w:dxaOrig="225" w:dyaOrig="225">
          <v:shape id="_x0000_i1130" type="#_x0000_t75" style="width:1in;height:18pt" o:ole="">
            <v:imagedata r:id="rId18" o:title=""/>
          </v:shape>
          <w:control r:id="rId20" w:name="TextBox11" w:shapeid="_x0000_i1130"/>
        </w:object>
      </w:r>
      <w:permEnd w:id="1398755151"/>
      <w:r w:rsidR="00097198" w:rsidRPr="00097198">
        <w:rPr>
          <w:rFonts w:ascii="Calibri" w:hAnsi="Calibri" w:cs="Calibri"/>
          <w:b/>
          <w:sz w:val="22"/>
          <w:szCs w:val="22"/>
        </w:rPr>
        <w:t xml:space="preserve"> </w:t>
      </w:r>
      <w:r w:rsidR="00097198">
        <w:rPr>
          <w:rFonts w:ascii="Calibri" w:hAnsi="Calibri" w:cs="Calibri"/>
          <w:b/>
          <w:sz w:val="22"/>
          <w:szCs w:val="22"/>
        </w:rPr>
        <w:t>cm</w:t>
      </w:r>
    </w:p>
    <w:p w:rsidR="00C060E4" w:rsidRPr="00097198" w:rsidRDefault="00C060E4" w:rsidP="00B7530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60E4" w:rsidRPr="00097198" w:rsidRDefault="005476C2" w:rsidP="005476C2">
      <w:pPr>
        <w:spacing w:line="100" w:lineRule="atLeast"/>
        <w:jc w:val="both"/>
        <w:rPr>
          <w:rFonts w:asciiTheme="minorHAnsi" w:hAnsiTheme="minorHAnsi" w:cstheme="minorHAnsi"/>
          <w:b/>
        </w:rPr>
      </w:pPr>
      <w:r w:rsidRPr="00097198">
        <w:rPr>
          <w:rFonts w:asciiTheme="minorHAnsi" w:hAnsiTheme="minorHAnsi" w:cstheme="minorHAnsi"/>
          <w:b/>
        </w:rPr>
        <w:t>Istotne informacje od pacjenta, prosimy o wypełnienie:</w:t>
      </w:r>
    </w:p>
    <w:p w:rsidR="005476C2" w:rsidRPr="00097198" w:rsidRDefault="005476C2" w:rsidP="005476C2">
      <w:pPr>
        <w:spacing w:line="10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97198">
        <w:rPr>
          <w:rFonts w:asciiTheme="minorHAnsi" w:hAnsiTheme="minorHAnsi" w:cstheme="minorHAnsi"/>
          <w:i/>
          <w:sz w:val="20"/>
          <w:szCs w:val="20"/>
        </w:rPr>
        <w:t>(zaznacz poprawną odpowiedź, stawiając krzyżyk)</w:t>
      </w:r>
    </w:p>
    <w:p w:rsidR="00F51426" w:rsidRPr="00097198" w:rsidRDefault="00F51426" w:rsidP="00B7530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476C2" w:rsidRPr="00097198" w:rsidRDefault="005476C2" w:rsidP="005476C2">
      <w:pPr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Czy wystąpiła u Ciebie kiedykolwiek reakcja alergiczna na: </w:t>
      </w:r>
    </w:p>
    <w:p w:rsidR="00CA0CBE" w:rsidRPr="00097198" w:rsidRDefault="000B6A60" w:rsidP="005476C2">
      <w:pPr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  <w:t>nie</w:t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</w:r>
      <w:r w:rsidRPr="00097198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ab/>
        <w:t>nie wiem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11"/>
        <w:gridCol w:w="1712"/>
        <w:gridCol w:w="1712"/>
      </w:tblGrid>
      <w:tr w:rsidR="00CA0CBE" w:rsidRPr="00097198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CA0CBE" w:rsidRPr="00097198" w:rsidRDefault="00CA0CBE" w:rsidP="00531A26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środki kontrastowe: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32" type="#_x0000_t75" style="width:51.75pt;height:21pt" o:ole="">
                  <v:imagedata r:id="rId21" o:title=""/>
                </v:shape>
                <w:control r:id="rId22" w:name="CheckBox1" w:shapeid="_x0000_i1132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36" type="#_x0000_t75" style="width:46.5pt;height:21pt" o:ole="">
                  <v:imagedata r:id="rId23" o:title=""/>
                </v:shape>
                <w:control r:id="rId24" w:name="CheckBox2" w:shapeid="_x0000_i1136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37" type="#_x0000_t75" style="width:69.75pt;height:21pt" o:ole="">
                  <v:imagedata r:id="rId25" o:title=""/>
                </v:shape>
                <w:control r:id="rId26" w:name="CheckBox31" w:shapeid="_x0000_i1137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CA0CBE" w:rsidRPr="00097198" w:rsidRDefault="00CA0CBE" w:rsidP="00531A26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na leki: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38" type="#_x0000_t75" style="width:51.75pt;height:21pt" o:ole="">
                  <v:imagedata r:id="rId27" o:title=""/>
                </v:shape>
                <w:control r:id="rId28" w:name="CheckBox11" w:shapeid="_x0000_i1138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42" type="#_x0000_t75" style="width:46.5pt;height:21pt" o:ole="">
                  <v:imagedata r:id="rId29" o:title=""/>
                </v:shape>
                <w:control r:id="rId30" w:name="CheckBox21" w:shapeid="_x0000_i1142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43" type="#_x0000_t75" style="width:69.75pt;height:21pt" o:ole="">
                  <v:imagedata r:id="rId31" o:title=""/>
                </v:shape>
                <w:control r:id="rId32" w:name="CheckBox32" w:shapeid="_x0000_i1143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CA0CBE" w:rsidRPr="00097198" w:rsidRDefault="00CA0CBE" w:rsidP="00531A26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pyłki: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44" type="#_x0000_t75" style="width:51.75pt;height:21pt" o:ole="">
                  <v:imagedata r:id="rId33" o:title=""/>
                </v:shape>
                <w:control r:id="rId34" w:name="CheckBox12" w:shapeid="_x0000_i1144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48" type="#_x0000_t75" style="width:46.5pt;height:21pt" o:ole="">
                  <v:imagedata r:id="rId35" o:title=""/>
                </v:shape>
                <w:control r:id="rId36" w:name="CheckBox22" w:shapeid="_x0000_i1148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49" type="#_x0000_t75" style="width:69.75pt;height:21pt" o:ole="">
                  <v:imagedata r:id="rId37" o:title=""/>
                </v:shape>
                <w:control r:id="rId38" w:name="CheckBox33" w:shapeid="_x0000_i1149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:rsidR="00CA0CBE" w:rsidRPr="00097198" w:rsidRDefault="00CA0CBE" w:rsidP="00531A26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ukąszenie owada: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50" type="#_x0000_t75" style="width:51.75pt;height:21pt" o:ole="">
                  <v:imagedata r:id="rId39" o:title=""/>
                </v:shape>
                <w:control r:id="rId40" w:name="CheckBox13" w:shapeid="_x0000_i1150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54" type="#_x0000_t75" style="width:46.5pt;height:21pt" o:ole="">
                  <v:imagedata r:id="rId41" o:title=""/>
                </v:shape>
                <w:control r:id="rId42" w:name="CheckBox23" w:shapeid="_x0000_i1154"/>
              </w:objec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55" type="#_x0000_t75" style="width:69.75pt;height:21pt" o:ole="">
                  <v:imagedata r:id="rId43" o:title=""/>
                </v:shape>
                <w:control r:id="rId44" w:name="CheckBox34" w:shapeid="_x0000_i1155"/>
              </w:object>
            </w:r>
          </w:p>
        </w:tc>
      </w:tr>
      <w:tr w:rsidR="00A64FDD" w:rsidRPr="00097198" w:rsidTr="00DA2416">
        <w:trPr>
          <w:trHeight w:val="454"/>
        </w:trPr>
        <w:tc>
          <w:tcPr>
            <w:tcW w:w="9212" w:type="dxa"/>
            <w:gridSpan w:val="4"/>
            <w:shd w:val="clear" w:color="auto" w:fill="auto"/>
            <w:vAlign w:val="center"/>
          </w:tcPr>
          <w:p w:rsidR="00A64FDD" w:rsidRPr="00097198" w:rsidRDefault="00A64FDD" w:rsidP="00A64FDD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inne typy alergii, podaj jakie:</w:t>
            </w:r>
          </w:p>
        </w:tc>
      </w:tr>
    </w:tbl>
    <w:p w:rsidR="00CA0CBE" w:rsidRPr="00097198" w:rsidRDefault="00CA0CBE" w:rsidP="00CA0CBE">
      <w:pPr>
        <w:spacing w:line="100" w:lineRule="atLeast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p w:rsidR="00CA0CBE" w:rsidRPr="00097198" w:rsidRDefault="00CA0CBE" w:rsidP="00CA0CBE">
      <w:pPr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 xml:space="preserve">Leczysz się na / cierpisz na: </w:t>
      </w:r>
    </w:p>
    <w:p w:rsidR="00CA0CBE" w:rsidRPr="00097198" w:rsidRDefault="00CA0CBE" w:rsidP="00CA0CBE">
      <w:pPr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1997032001" w:edGrp="everyone" w:colFirst="0" w:colLast="0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chorobę nerek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671369538" w:edGrp="everyone" w:colFirst="0" w:colLast="0"/>
            <w:permEnd w:id="1997032001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chorobę tarczycy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1481202085" w:edGrp="everyone" w:colFirst="0" w:colLast="0"/>
            <w:permEnd w:id="671369538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astmę oskrzelową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1594236818" w:edGrp="everyone" w:colFirst="0" w:colLast="0"/>
            <w:permEnd w:id="1481202085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jaskrę lub podwyższone ciśnienie wewnątrzgałkowe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767045392" w:edGrp="everyone" w:colFirst="0" w:colLast="0"/>
            <w:permEnd w:id="1594236818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cukrzycę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1326455667" w:edGrp="everyone" w:colFirst="0" w:colLast="0"/>
            <w:permEnd w:id="767045392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klaustrofobię</w:t>
            </w:r>
          </w:p>
        </w:tc>
      </w:tr>
      <w:tr w:rsidR="00CA0CBE" w:rsidRPr="00097198" w:rsidTr="000B1DDB">
        <w:trPr>
          <w:trHeight w:val="369"/>
        </w:trPr>
        <w:tc>
          <w:tcPr>
            <w:tcW w:w="9212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0"/>
              </w:numPr>
              <w:spacing w:line="100" w:lineRule="atLeas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permStart w:id="1507809311" w:edGrp="everyone" w:colFirst="0" w:colLast="0"/>
            <w:permEnd w:id="1326455667"/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inne poważne choroby:</w:t>
            </w:r>
          </w:p>
        </w:tc>
      </w:tr>
      <w:tr w:rsidR="00CA0CBE" w:rsidRPr="00097198" w:rsidTr="00531A26">
        <w:trPr>
          <w:trHeight w:val="369"/>
        </w:trPr>
        <w:tc>
          <w:tcPr>
            <w:tcW w:w="9212" w:type="dxa"/>
            <w:shd w:val="clear" w:color="auto" w:fill="auto"/>
          </w:tcPr>
          <w:p w:rsidR="00CA0CBE" w:rsidRPr="00097198" w:rsidRDefault="00CA0CBE" w:rsidP="00531A26">
            <w:pPr>
              <w:pStyle w:val="Odstavecseseznamem"/>
              <w:spacing w:line="100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21660189" w:edGrp="everyone" w:colFirst="0" w:colLast="0"/>
            <w:permEnd w:id="1507809311"/>
          </w:p>
        </w:tc>
      </w:tr>
      <w:permEnd w:id="2021660189"/>
    </w:tbl>
    <w:p w:rsidR="00097198" w:rsidRPr="00097198" w:rsidRDefault="00097198" w:rsidP="00CA0CBE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0CBE" w:rsidRPr="00097198" w:rsidRDefault="00CA0CBE" w:rsidP="00CA0CBE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 xml:space="preserve">Kobiety - ciąża: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CA0CBE" w:rsidRPr="00097198" w:rsidTr="000B1DDB">
        <w:trPr>
          <w:trHeight w:val="454"/>
        </w:trPr>
        <w:tc>
          <w:tcPr>
            <w:tcW w:w="3060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56" type="#_x0000_t75" style="width:51.75pt;height:21pt" o:ole="">
                  <v:imagedata r:id="rId45" o:title=""/>
                </v:shape>
                <w:control r:id="rId46" w:name="CheckBox14" w:shapeid="_x0000_i1156"/>
              </w:objec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0" type="#_x0000_t75" style="width:46.5pt;height:21pt" o:ole="">
                  <v:imagedata r:id="rId41" o:title=""/>
                </v:shape>
                <w:control r:id="rId47" w:name="CheckBox24" w:shapeid="_x0000_i1160"/>
              </w:objec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A0CBE" w:rsidRPr="00097198" w:rsidRDefault="00BB4425" w:rsidP="00531A26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1" type="#_x0000_t75" style="width:69.75pt;height:21pt" o:ole="">
                  <v:imagedata r:id="rId48" o:title=""/>
                </v:shape>
                <w:control r:id="rId49" w:name="CheckBox3" w:shapeid="_x0000_i1161"/>
              </w:object>
            </w:r>
          </w:p>
        </w:tc>
      </w:tr>
    </w:tbl>
    <w:p w:rsidR="00CA0CBE" w:rsidRPr="00097198" w:rsidRDefault="00CA0CBE" w:rsidP="00CA0CBE">
      <w:pPr>
        <w:pStyle w:val="Default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cs-CZ"/>
        </w:rPr>
      </w:pPr>
    </w:p>
    <w:p w:rsidR="00CA0CBE" w:rsidRPr="00097198" w:rsidRDefault="00855B45" w:rsidP="00B75306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 xml:space="preserve">Metale i inne materiały w ciele (jeśli tak, określ jak długo):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29"/>
        <w:gridCol w:w="1930"/>
      </w:tblGrid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1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rozrusznik serca: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2" type="#_x0000_t75" style="width:51.75pt;height:21pt" o:ole="">
                  <v:imagedata r:id="rId50" o:title=""/>
                </v:shape>
                <w:control r:id="rId51" w:name="CheckBox15" w:shapeid="_x0000_i1162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5" type="#_x0000_t75" style="width:46.5pt;height:21pt" o:ole="">
                  <v:imagedata r:id="rId52" o:title=""/>
                </v:shape>
                <w:control r:id="rId53" w:name="CheckBox25" w:shapeid="_x0000_i1165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1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metalowe zastawki serca: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6" type="#_x0000_t75" style="width:51.75pt;height:21pt" o:ole="">
                  <v:imagedata r:id="rId54" o:title=""/>
                </v:shape>
                <w:control r:id="rId55" w:name="CheckBox16" w:shapeid="_x0000_i1166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69" type="#_x0000_t75" style="width:46.5pt;height:21pt" o:ole="">
                  <v:imagedata r:id="rId56" o:title=""/>
                </v:shape>
                <w:control r:id="rId57" w:name="CheckBox26" w:shapeid="_x0000_i1169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CA0CBE" w:rsidP="000B1DDB">
            <w:pPr>
              <w:pStyle w:val="Odstavecseseznamem"/>
              <w:numPr>
                <w:ilvl w:val="0"/>
                <w:numId w:val="21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implant ślimakowy (ucho):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70" type="#_x0000_t75" style="width:51.75pt;height:21pt" o:ole="">
                  <v:imagedata r:id="rId58" o:title=""/>
                </v:shape>
                <w:control r:id="rId59" w:name="CheckBox17" w:shapeid="_x0000_i1170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73" type="#_x0000_t75" style="width:46.5pt;height:21pt" o:ole="">
                  <v:imagedata r:id="rId60" o:title=""/>
                </v:shape>
                <w:control r:id="rId61" w:name="CheckBox27" w:shapeid="_x0000_i1173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2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endoproteza stawu, metale po złamaniu: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74" type="#_x0000_t75" style="width:51.75pt;height:21pt" o:ole="">
                  <v:imagedata r:id="rId62" o:title=""/>
                </v:shape>
                <w:control r:id="rId63" w:name="CheckBox18" w:shapeid="_x0000_i1174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77" type="#_x0000_t75" style="width:46.5pt;height:21pt" o:ole="">
                  <v:imagedata r:id="rId64" o:title=""/>
                </v:shape>
                <w:control r:id="rId65" w:name="CheckBox28" w:shapeid="_x0000_i1177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2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metalowe klamry po operacji mózgu, naczyń krwionośnych, inne: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78" type="#_x0000_t75" style="width:51.75pt;height:21pt" o:ole="">
                  <v:imagedata r:id="rId66" o:title=""/>
                </v:shape>
                <w:control r:id="rId67" w:name="CheckBox19" w:shapeid="_x0000_i1178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81" type="#_x0000_t75" style="width:46.5pt;height:21pt" o:ole="">
                  <v:imagedata r:id="rId68" o:title=""/>
                </v:shape>
                <w:control r:id="rId69" w:name="CheckBox29" w:shapeid="_x0000_i1181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fragmenty metalu w oku lub w innym miejscu ciała: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82" type="#_x0000_t75" style="width:51.75pt;height:21pt" o:ole="">
                  <v:imagedata r:id="rId70" o:title=""/>
                </v:shape>
                <w:control r:id="rId71" w:name="CheckBox110" w:shapeid="_x0000_i1182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85" type="#_x0000_t75" style="width:46.5pt;height:21pt" o:ole="">
                  <v:imagedata r:id="rId72" o:title=""/>
                </v:shape>
                <w:control r:id="rId73" w:name="CheckBox210" w:shapeid="_x0000_i1185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piercing, tatuaż: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86" type="#_x0000_t75" style="width:51.75pt;height:21pt" o:ole="">
                  <v:imagedata r:id="rId74" o:title=""/>
                </v:shape>
                <w:control r:id="rId75" w:name="CheckBox111" w:shapeid="_x0000_i1186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89" type="#_x0000_t75" style="width:46.5pt;height:21pt" o:ole="">
                  <v:imagedata r:id="rId76" o:title=""/>
                </v:shape>
                <w:control r:id="rId77" w:name="CheckBox211" w:shapeid="_x0000_i1189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filtr zakrzepowy: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90" type="#_x0000_t75" style="width:51.75pt;height:21pt" o:ole="">
                  <v:imagedata r:id="rId78" o:title=""/>
                </v:shape>
                <w:control r:id="rId79" w:name="CheckBox118" w:shapeid="_x0000_i1190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93" type="#_x0000_t75" style="width:46.5pt;height:21pt" o:ole="">
                  <v:imagedata r:id="rId80" o:title=""/>
                </v:shape>
                <w:control r:id="rId81" w:name="CheckBox212" w:shapeid="_x0000_i1193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stenty, wzmocnienie naczyniowe: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94" type="#_x0000_t75" style="width:51.75pt;height:21pt" o:ole="">
                  <v:imagedata r:id="rId82" o:title=""/>
                </v:shape>
                <w:control r:id="rId83" w:name="CheckBox117" w:shapeid="_x0000_i1194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97" type="#_x0000_t75" style="width:46.5pt;height:21pt" o:ole="">
                  <v:imagedata r:id="rId84" o:title=""/>
                </v:shape>
                <w:control r:id="rId85" w:name="CheckBox213" w:shapeid="_x0000_i1197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kobiety - implanty piersi: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198" type="#_x0000_t75" style="width:51.75pt;height:21pt" o:ole="">
                  <v:imagedata r:id="rId86" o:title=""/>
                </v:shape>
                <w:control r:id="rId87" w:name="CheckBox116" w:shapeid="_x0000_i1198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01" type="#_x0000_t75" style="width:46.5pt;height:21pt" o:ole="">
                  <v:imagedata r:id="rId88" o:title=""/>
                </v:shape>
                <w:control r:id="rId89" w:name="CheckBox214" w:shapeid="_x0000_i1201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mężczyźni - implant prącia: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02" type="#_x0000_t75" style="width:51.75pt;height:21pt" o:ole="">
                  <v:imagedata r:id="rId90" o:title=""/>
                </v:shape>
                <w:control r:id="rId91" w:name="CheckBox115" w:shapeid="_x0000_i1202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05" type="#_x0000_t75" style="width:46.5pt;height:21pt" o:ole="">
                  <v:imagedata r:id="rId92" o:title=""/>
                </v:shape>
                <w:control r:id="rId93" w:name="CheckBox215" w:shapeid="_x0000_i1205"/>
              </w:object>
            </w:r>
          </w:p>
        </w:tc>
      </w:tr>
      <w:tr w:rsidR="00CA0CBE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CA0CBE" w:rsidRPr="00097198" w:rsidRDefault="009B4ACC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urządzenia elektroniczne w ciele: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06" type="#_x0000_t75" style="width:51.75pt;height:21pt" o:ole="">
                  <v:imagedata r:id="rId94" o:title=""/>
                </v:shape>
                <w:control r:id="rId95" w:name="CheckBox114" w:shapeid="_x0000_i1206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A0CBE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09" type="#_x0000_t75" style="width:46.5pt;height:21pt" o:ole="">
                  <v:imagedata r:id="rId96" o:title=""/>
                </v:shape>
                <w:control r:id="rId97" w:name="CheckBox216" w:shapeid="_x0000_i1209"/>
              </w:object>
            </w:r>
          </w:p>
        </w:tc>
      </w:tr>
      <w:tr w:rsidR="00A64FDD" w:rsidRPr="00097198" w:rsidTr="001706F8">
        <w:trPr>
          <w:trHeight w:val="454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A64FDD" w:rsidRPr="00097198" w:rsidRDefault="00A64FDD" w:rsidP="00A64FDD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ermStart w:id="1080713453" w:edGrp="everyone"/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jeśli tak, jakie:</w:t>
            </w:r>
            <w:permEnd w:id="1080713453"/>
          </w:p>
        </w:tc>
      </w:tr>
      <w:tr w:rsidR="00DB4659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DB4659" w:rsidRPr="00097198" w:rsidRDefault="00DB4659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most dentystyczny, aparaty ortodontyczne, protezy: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B4659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10" type="#_x0000_t75" style="width:51.75pt;height:21pt" o:ole="">
                  <v:imagedata r:id="rId98" o:title=""/>
                </v:shape>
                <w:control r:id="rId99" w:name="CheckBox112" w:shapeid="_x0000_i1210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DB4659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13" type="#_x0000_t75" style="width:46.5pt;height:21pt" o:ole="">
                  <v:imagedata r:id="rId96" o:title=""/>
                </v:shape>
                <w:control r:id="rId100" w:name="CheckBox217" w:shapeid="_x0000_i1213"/>
              </w:object>
            </w:r>
          </w:p>
        </w:tc>
      </w:tr>
      <w:tr w:rsidR="00DB4659" w:rsidRPr="00097198" w:rsidTr="000B1DDB">
        <w:trPr>
          <w:trHeight w:val="454"/>
        </w:trPr>
        <w:tc>
          <w:tcPr>
            <w:tcW w:w="5353" w:type="dxa"/>
            <w:shd w:val="clear" w:color="auto" w:fill="auto"/>
            <w:vAlign w:val="center"/>
          </w:tcPr>
          <w:p w:rsidR="00DB4659" w:rsidRPr="00097198" w:rsidRDefault="00DB4659" w:rsidP="000B1DDB">
            <w:pPr>
              <w:pStyle w:val="Odstavecseseznamem"/>
              <w:numPr>
                <w:ilvl w:val="0"/>
                <w:numId w:val="23"/>
              </w:numPr>
              <w:spacing w:line="288" w:lineRule="auto"/>
              <w:ind w:left="426"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pompa insulinowa: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B4659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14" type="#_x0000_t75" style="width:51.75pt;height:21pt" o:ole="">
                  <v:imagedata r:id="rId101" o:title=""/>
                </v:shape>
                <w:control r:id="rId102" w:name="CheckBox113" w:shapeid="_x0000_i1214"/>
              </w:objec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DB4659" w:rsidRPr="00097198" w:rsidRDefault="00BB4425" w:rsidP="000B1DDB">
            <w:pPr>
              <w:pStyle w:val="Nzev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cstheme="minorHAnsi"/>
                <w:b w:val="0"/>
                <w:caps w:val="0"/>
              </w:rPr>
              <w:object w:dxaOrig="225" w:dyaOrig="225">
                <v:shape id="_x0000_i1217" type="#_x0000_t75" style="width:46.5pt;height:21pt" o:ole="">
                  <v:imagedata r:id="rId103" o:title=""/>
                </v:shape>
                <w:control r:id="rId104" w:name="CheckBox218" w:shapeid="_x0000_i1217"/>
              </w:object>
            </w:r>
          </w:p>
        </w:tc>
      </w:tr>
    </w:tbl>
    <w:p w:rsidR="00DB4659" w:rsidRPr="00097198" w:rsidRDefault="00DB4659" w:rsidP="00B75306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p w:rsidR="00844D46" w:rsidRPr="00097198" w:rsidRDefault="00844D46" w:rsidP="00844D46">
      <w:pPr>
        <w:pStyle w:val="Zkladntext31"/>
        <w:spacing w:line="100" w:lineRule="atLeast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Jeśli masz rozrusznik serca, wszczepiony defibrylator lub implant ślimakowy, NIE WOLNO CI poddawać się badaniu metodą rezonansu magnetycznego!!! Powiadom o tym personel!!!</w:t>
      </w:r>
    </w:p>
    <w:p w:rsidR="00844D46" w:rsidRPr="00097198" w:rsidRDefault="00844D46" w:rsidP="00844D46">
      <w:pPr>
        <w:pStyle w:val="Zkladntext31"/>
        <w:spacing w:line="100" w:lineRule="atLeast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u w:val="single"/>
          <w:lang w:eastAsia="en-US"/>
        </w:rPr>
      </w:pPr>
    </w:p>
    <w:p w:rsidR="00844D46" w:rsidRPr="00097198" w:rsidRDefault="00844D46" w:rsidP="00844D46">
      <w:pPr>
        <w:pStyle w:val="Zkladntext31"/>
        <w:spacing w:line="100" w:lineRule="atLeast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</w:rPr>
      </w:pPr>
      <w:r w:rsidRPr="0009719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Jednak posiadanie implantów elektronicznych lub metalowych czy innych ciał obcych automatycznie nie dyskwalifikuje nikogo do badania RM. </w:t>
      </w:r>
      <w:r w:rsidRPr="0009719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ZAWSZE NALEŻY TO ZGŁOSIĆ PRZED BADANIEM</w:t>
      </w:r>
      <w:r w:rsidRPr="0009719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obsłudze urządzenia RM, która ma merytoryczne podstawy do podjęcia decyzji, czy dane badanie może zostać wykonane.</w:t>
      </w:r>
    </w:p>
    <w:p w:rsidR="00844D46" w:rsidRPr="00097198" w:rsidRDefault="00844D46" w:rsidP="00B75306">
      <w:pPr>
        <w:spacing w:line="288" w:lineRule="auto"/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</w:pPr>
    </w:p>
    <w:p w:rsidR="00C44977" w:rsidRPr="00097198" w:rsidRDefault="00E5562E" w:rsidP="00DB4659">
      <w:pPr>
        <w:pStyle w:val="Default"/>
        <w:rPr>
          <w:rFonts w:asciiTheme="minorHAnsi" w:eastAsia="Times New Roman" w:hAnsiTheme="minorHAnsi" w:cstheme="minorHAnsi"/>
          <w:i/>
          <w:color w:val="auto"/>
          <w:sz w:val="22"/>
          <w:szCs w:val="22"/>
        </w:rPr>
      </w:pPr>
      <w:r w:rsidRPr="00097198">
        <w:rPr>
          <w:rFonts w:asciiTheme="minorHAnsi" w:hAnsiTheme="minorHAnsi" w:cstheme="minorHAnsi"/>
          <w:sz w:val="22"/>
          <w:szCs w:val="22"/>
        </w:rPr>
        <w:t xml:space="preserve">Lekarz zlecił badanie za pomocą rezonansu magnetycznego - RM </w:t>
      </w:r>
      <w:r w:rsidRPr="00097198">
        <w:rPr>
          <w:rFonts w:asciiTheme="minorHAnsi" w:hAnsiTheme="minorHAnsi" w:cstheme="minorHAnsi"/>
          <w:i/>
          <w:iCs/>
          <w:sz w:val="22"/>
          <w:szCs w:val="22"/>
        </w:rPr>
        <w:t>(do wypełnienia przez asystenta radiologa po badaniu):</w:t>
      </w:r>
    </w:p>
    <w:p w:rsidR="00C44977" w:rsidRPr="00097198" w:rsidRDefault="00C44977" w:rsidP="00DB4659">
      <w:pPr>
        <w:pStyle w:val="Default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cs-CZ"/>
        </w:rPr>
      </w:pPr>
    </w:p>
    <w:p w:rsidR="00DB4659" w:rsidRPr="00097198" w:rsidRDefault="00DB4659" w:rsidP="00DB4659">
      <w:pPr>
        <w:pStyle w:val="Default"/>
        <w:numPr>
          <w:ilvl w:val="0"/>
          <w:numId w:val="24"/>
        </w:numPr>
        <w:ind w:left="426"/>
        <w:rPr>
          <w:rFonts w:asciiTheme="minorHAnsi" w:hAnsiTheme="minorHAnsi" w:cstheme="minorHAnsi"/>
          <w:bCs/>
          <w:iCs/>
          <w:sz w:val="22"/>
          <w:szCs w:val="22"/>
        </w:rPr>
      </w:pPr>
      <w:r w:rsidRPr="00097198">
        <w:rPr>
          <w:rFonts w:asciiTheme="minorHAnsi" w:hAnsiTheme="minorHAnsi" w:cstheme="minorHAnsi"/>
          <w:bCs/>
          <w:iCs/>
          <w:sz w:val="22"/>
          <w:szCs w:val="22"/>
        </w:rPr>
        <w:t>bez podania środka kontrastowego,</w:t>
      </w:r>
    </w:p>
    <w:p w:rsidR="00DB4659" w:rsidRPr="00097198" w:rsidRDefault="00DB4659" w:rsidP="00DB4659">
      <w:pPr>
        <w:pStyle w:val="Default"/>
        <w:numPr>
          <w:ilvl w:val="0"/>
          <w:numId w:val="24"/>
        </w:numPr>
        <w:ind w:left="426"/>
        <w:rPr>
          <w:rFonts w:asciiTheme="minorHAnsi" w:hAnsiTheme="minorHAnsi" w:cstheme="minorHAnsi"/>
          <w:bCs/>
          <w:iCs/>
          <w:sz w:val="22"/>
          <w:szCs w:val="22"/>
        </w:rPr>
      </w:pPr>
      <w:r w:rsidRPr="00097198">
        <w:rPr>
          <w:rFonts w:asciiTheme="minorHAnsi" w:hAnsiTheme="minorHAnsi" w:cstheme="minorHAnsi"/>
          <w:bCs/>
          <w:iCs/>
          <w:sz w:val="22"/>
          <w:szCs w:val="22"/>
        </w:rPr>
        <w:t>z podaniem środka kontrastowego doustnie,</w:t>
      </w:r>
    </w:p>
    <w:p w:rsidR="00DB4659" w:rsidRPr="00097198" w:rsidRDefault="00DB4659" w:rsidP="00DB4659">
      <w:pPr>
        <w:pStyle w:val="Default"/>
        <w:numPr>
          <w:ilvl w:val="0"/>
          <w:numId w:val="24"/>
        </w:numPr>
        <w:ind w:left="426"/>
        <w:rPr>
          <w:rFonts w:asciiTheme="minorHAnsi" w:eastAsia="Times New Roman" w:hAnsiTheme="minorHAnsi" w:cstheme="minorHAnsi"/>
          <w:i/>
          <w:color w:val="auto"/>
          <w:sz w:val="22"/>
          <w:szCs w:val="22"/>
        </w:rPr>
      </w:pPr>
      <w:r w:rsidRPr="00097198">
        <w:rPr>
          <w:rFonts w:asciiTheme="minorHAnsi" w:hAnsiTheme="minorHAnsi" w:cstheme="minorHAnsi"/>
          <w:bCs/>
          <w:iCs/>
          <w:sz w:val="22"/>
          <w:szCs w:val="22"/>
        </w:rPr>
        <w:t>z podaniem środka kontrastowego dożylnie.</w:t>
      </w:r>
    </w:p>
    <w:p w:rsidR="00844D46" w:rsidRPr="00097198" w:rsidRDefault="00350E7F" w:rsidP="003B094B">
      <w:pPr>
        <w:spacing w:after="200" w:line="276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page"/>
      </w:r>
    </w:p>
    <w:p w:rsidR="002D4293" w:rsidRPr="00097198" w:rsidRDefault="00F51426" w:rsidP="00531A26">
      <w:pPr>
        <w:pStyle w:val="Nzev"/>
        <w:shd w:val="clear" w:color="auto" w:fill="808080"/>
        <w:rPr>
          <w:rFonts w:asciiTheme="minorHAnsi" w:hAnsiTheme="minorHAnsi" w:cstheme="minorHAnsi"/>
          <w:caps w:val="0"/>
          <w:color w:val="FFFFFF"/>
          <w:sz w:val="28"/>
          <w:szCs w:val="28"/>
        </w:rPr>
      </w:pPr>
      <w:r w:rsidRPr="00097198">
        <w:rPr>
          <w:rFonts w:asciiTheme="minorHAnsi" w:hAnsiTheme="minorHAnsi" w:cstheme="minorHAnsi"/>
          <w:caps w:val="0"/>
          <w:color w:val="FFFFFF"/>
          <w:sz w:val="28"/>
          <w:szCs w:val="28"/>
        </w:rPr>
        <w:t>Informacje o badaniu RM</w:t>
      </w:r>
    </w:p>
    <w:p w:rsidR="00EC60E7" w:rsidRPr="00097198" w:rsidRDefault="00EC60E7" w:rsidP="00350E7F">
      <w:pPr>
        <w:pStyle w:val="Nzev"/>
        <w:jc w:val="lef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2" w:type="dxa"/>
        <w:tblLook w:val="04A0" w:firstRow="1" w:lastRow="0" w:firstColumn="1" w:lastColumn="0" w:noHBand="0" w:noVBand="1"/>
      </w:tblPr>
      <w:tblGrid>
        <w:gridCol w:w="1637"/>
        <w:gridCol w:w="7645"/>
      </w:tblGrid>
      <w:tr w:rsidR="00D266AA" w:rsidRPr="00097198" w:rsidTr="00531A26">
        <w:trPr>
          <w:trHeight w:val="17"/>
        </w:trPr>
        <w:tc>
          <w:tcPr>
            <w:tcW w:w="0" w:type="auto"/>
            <w:shd w:val="clear" w:color="auto" w:fill="auto"/>
          </w:tcPr>
          <w:p w:rsidR="00D266AA" w:rsidRPr="00097198" w:rsidRDefault="004661A1" w:rsidP="00531A26">
            <w:pPr>
              <w:pStyle w:val="Nzev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caps w:val="0"/>
                <w:sz w:val="22"/>
                <w:szCs w:val="22"/>
              </w:rPr>
              <w:t>Cel:</w:t>
            </w:r>
          </w:p>
        </w:tc>
        <w:tc>
          <w:tcPr>
            <w:tcW w:w="0" w:type="auto"/>
            <w:shd w:val="clear" w:color="auto" w:fill="auto"/>
          </w:tcPr>
          <w:p w:rsidR="009F3B1C" w:rsidRPr="00097198" w:rsidRDefault="00F51426" w:rsidP="00531A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Badanie RM pozwala na szczegółowe zobrazowanie poszczególnych anatomicznych obszarów ciała człowieka, a tym samym znacząco przyczynia się do trafnej diagnozy lub wyjaśnienia problemu zdrowotnego w badanym obszarze, co może mieć istotny wpływ na dalszy przebieg leczenia. </w:t>
            </w:r>
          </w:p>
          <w:p w:rsidR="009D7D30" w:rsidRPr="00350E7F" w:rsidRDefault="009D7D30" w:rsidP="00531A26">
            <w:pPr>
              <w:pStyle w:val="Nzev"/>
              <w:jc w:val="both"/>
              <w:rPr>
                <w:rFonts w:asciiTheme="minorHAnsi" w:hAnsiTheme="minorHAnsi" w:cstheme="minorHAnsi"/>
                <w:b w:val="0"/>
                <w:caps w:val="0"/>
                <w:sz w:val="10"/>
                <w:szCs w:val="10"/>
              </w:rPr>
            </w:pPr>
          </w:p>
        </w:tc>
      </w:tr>
      <w:tr w:rsidR="00D266AA" w:rsidRPr="00097198" w:rsidTr="00531A26">
        <w:trPr>
          <w:trHeight w:val="1559"/>
        </w:trPr>
        <w:tc>
          <w:tcPr>
            <w:tcW w:w="0" w:type="auto"/>
            <w:shd w:val="clear" w:color="auto" w:fill="auto"/>
          </w:tcPr>
          <w:p w:rsidR="004661A1" w:rsidRPr="00097198" w:rsidRDefault="004661A1" w:rsidP="00531A26">
            <w:pPr>
              <w:pStyle w:val="Nzev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caps w:val="0"/>
                <w:sz w:val="22"/>
                <w:szCs w:val="22"/>
              </w:rPr>
              <w:t>Przebieg:</w:t>
            </w:r>
          </w:p>
        </w:tc>
        <w:tc>
          <w:tcPr>
            <w:tcW w:w="0" w:type="auto"/>
            <w:shd w:val="clear" w:color="auto" w:fill="auto"/>
          </w:tcPr>
          <w:p w:rsidR="00FC6EE1" w:rsidRPr="00097198" w:rsidRDefault="009F3B1C" w:rsidP="00531A2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Samo badanie odbywa się na stole do badań w bardzo silnym polu magnetycznym. Stół do badań z pacjentem umieszczany jest w tzw. „suwnicy”, czyli przestrzeni pomiędzy czujnikami wewnątrz urządzenia. </w:t>
            </w:r>
            <w:r w:rsidRPr="000971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Badanie trwa około 25 - 90 minut</w:t>
            </w: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 (w zależności od wymaganego badania). Podczas badania </w:t>
            </w:r>
            <w:r w:rsidRPr="000971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możesz się ruszać</w:t>
            </w: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. Zdarza się, że w trakcie badania wymagany jest pewien stopień współpracy pacjenta z personelem wykonującym badanie (np. wstrzymanie oddechu).</w:t>
            </w:r>
          </w:p>
          <w:p w:rsidR="00DB4659" w:rsidRPr="00350E7F" w:rsidRDefault="00DB4659" w:rsidP="00531A26">
            <w:pPr>
              <w:spacing w:line="100" w:lineRule="atLeas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661A1" w:rsidRPr="00097198" w:rsidTr="00531A26">
        <w:trPr>
          <w:trHeight w:val="34"/>
        </w:trPr>
        <w:tc>
          <w:tcPr>
            <w:tcW w:w="0" w:type="auto"/>
            <w:shd w:val="clear" w:color="auto" w:fill="auto"/>
          </w:tcPr>
          <w:p w:rsidR="004661A1" w:rsidRPr="00097198" w:rsidRDefault="004661A1" w:rsidP="00531A26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caps w:val="0"/>
                <w:sz w:val="22"/>
                <w:szCs w:val="22"/>
              </w:rPr>
              <w:t>Badanie:</w:t>
            </w:r>
          </w:p>
        </w:tc>
        <w:tc>
          <w:tcPr>
            <w:tcW w:w="0" w:type="auto"/>
            <w:shd w:val="clear" w:color="auto" w:fill="auto"/>
          </w:tcPr>
          <w:p w:rsidR="00F51426" w:rsidRPr="00097198" w:rsidRDefault="00DB4659" w:rsidP="00531A26">
            <w:pPr>
              <w:pStyle w:val="Odstavecseseznamem"/>
              <w:numPr>
                <w:ilvl w:val="0"/>
                <w:numId w:val="15"/>
              </w:numPr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Większość badań RM nie wymaga specjalnego przygotowania, zalecamy nie spożywać posiłków tylko na 4 godziny przed badaniem, można wypić niewielką ilość wody niegazowanej (maks. do 150 ml) małymi łykami,</w:t>
            </w:r>
          </w:p>
          <w:p w:rsidR="009D7D30" w:rsidRPr="00097198" w:rsidRDefault="00B91C66" w:rsidP="00531A26">
            <w:pPr>
              <w:pStyle w:val="Odstavecseseznamem"/>
              <w:numPr>
                <w:ilvl w:val="0"/>
                <w:numId w:val="15"/>
              </w:numPr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badanie odbywa się w niezwykle silnym polu magnetycznym, dlatego w przebieralni należy umieścić zegarki, klucze, drobne metalowe monety, biżuterię, spinki do włosów, aparaty słuchowe, okulary, protezy, karty kredytowe (karty magnetyczne wszelkiego rodzaju), telefony komórkowe, szyny stabilizacyjne, sprzęt protetyczny (ortezy), itp.</w:t>
            </w:r>
          </w:p>
          <w:p w:rsidR="00844D46" w:rsidRPr="00350E7F" w:rsidRDefault="00844D46" w:rsidP="00531A26">
            <w:pPr>
              <w:spacing w:line="100" w:lineRule="atLeast"/>
              <w:ind w:left="36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266AA" w:rsidRPr="00097198" w:rsidTr="00531A26">
        <w:trPr>
          <w:trHeight w:val="13"/>
        </w:trPr>
        <w:tc>
          <w:tcPr>
            <w:tcW w:w="0" w:type="auto"/>
            <w:shd w:val="clear" w:color="auto" w:fill="auto"/>
          </w:tcPr>
          <w:p w:rsidR="00D266AA" w:rsidRPr="00097198" w:rsidRDefault="004661A1" w:rsidP="00531A26">
            <w:pPr>
              <w:pStyle w:val="Nzev"/>
              <w:jc w:val="left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caps w:val="0"/>
                <w:sz w:val="22"/>
                <w:szCs w:val="22"/>
              </w:rPr>
              <w:t>Przygotowanie:</w:t>
            </w:r>
          </w:p>
          <w:p w:rsidR="00D266AA" w:rsidRPr="00097198" w:rsidRDefault="00D266AA" w:rsidP="00531A26">
            <w:pPr>
              <w:pStyle w:val="Nzev"/>
              <w:jc w:val="left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91C66" w:rsidRPr="00097198" w:rsidRDefault="00B91C66" w:rsidP="00531A2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/>
                <w:sz w:val="22"/>
                <w:szCs w:val="22"/>
              </w:rPr>
              <w:t>PRZED BADANIEM</w:t>
            </w:r>
          </w:p>
          <w:p w:rsidR="005476C2" w:rsidRPr="00350E7F" w:rsidRDefault="005476C2" w:rsidP="00531A2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5476C2" w:rsidRPr="00097198" w:rsidRDefault="005476C2" w:rsidP="00531A2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Podanie środka kontrastowego doustnie</w:t>
            </w:r>
          </w:p>
          <w:p w:rsidR="005476C2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Przed badaniem przewodu pokarmowego (enterografia MR) konieczne jest opróżnienie jelita zgodnie z zaleceniami lekarza prowadzącego,</w:t>
            </w:r>
          </w:p>
          <w:p w:rsidR="005476C2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przed badaniem jamy brzusznej i miednicy mniejszej zazwyczaj będziesz musiał pić środek kontrastowy małymi łykami (ilość zależy od rodzaju badania ok. 500-1500 ml),</w:t>
            </w:r>
          </w:p>
          <w:p w:rsidR="00B91C66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środek kontrastowy pije się małymi łykami, zwykle rozcieńczony wodą, przez </w:t>
            </w:r>
          </w:p>
          <w:p w:rsidR="005476C2" w:rsidRPr="00097198" w:rsidRDefault="005476C2" w:rsidP="00531A26">
            <w:pPr>
              <w:pStyle w:val="Odstavecseseznamem"/>
              <w:spacing w:line="100" w:lineRule="atLeast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1-3 godzin.</w:t>
            </w:r>
          </w:p>
          <w:p w:rsidR="00D30244" w:rsidRPr="00350E7F" w:rsidRDefault="00D30244" w:rsidP="00531A26">
            <w:pPr>
              <w:spacing w:line="100" w:lineRule="atLeas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5476C2" w:rsidRPr="00097198" w:rsidRDefault="005476C2" w:rsidP="00531A2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Podanie środka kontrastowego dożylnie</w:t>
            </w:r>
          </w:p>
          <w:p w:rsidR="005476C2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Za zgodą radiologa środek kontrastowy można podać dożylnie, </w:t>
            </w:r>
          </w:p>
          <w:p w:rsidR="005476C2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w celu ewentualnego zastosowania środka kontrastowego do żyły zostanie wprowadzona silikonowa lub plastikowa rurka, tzw. kaniula, do której zostanie podany środek kontrastowy,</w:t>
            </w:r>
          </w:p>
          <w:p w:rsidR="005476C2" w:rsidRPr="00097198" w:rsidRDefault="005476C2" w:rsidP="00531A26">
            <w:pPr>
              <w:pStyle w:val="Odstavecseseznamem"/>
              <w:numPr>
                <w:ilvl w:val="0"/>
                <w:numId w:val="18"/>
              </w:numPr>
              <w:spacing w:line="100" w:lineRule="atLeast"/>
              <w:ind w:left="413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krótko po dożylnym podaniu środka kontrastowego, bardzo rzadko mogą wystąpić nudności lub kołatanie serca, które nie stanowią dla pacjenta zagrożenia.</w:t>
            </w:r>
          </w:p>
          <w:p w:rsidR="00905A58" w:rsidRPr="00350E7F" w:rsidRDefault="00905A58" w:rsidP="00531A26">
            <w:pPr>
              <w:spacing w:line="100" w:lineRule="atLeas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D30244" w:rsidRPr="00097198" w:rsidRDefault="00B91C66" w:rsidP="00531A2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b/>
                <w:sz w:val="22"/>
                <w:szCs w:val="22"/>
              </w:rPr>
              <w:t>PO BADANIU</w:t>
            </w:r>
          </w:p>
          <w:p w:rsidR="00D30244" w:rsidRPr="00350E7F" w:rsidRDefault="00D30244" w:rsidP="00531A26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  <w:u w:val="single"/>
              </w:rPr>
            </w:pPr>
          </w:p>
          <w:p w:rsidR="00844D46" w:rsidRPr="00097198" w:rsidRDefault="00D30244" w:rsidP="00531A26">
            <w:pPr>
              <w:pStyle w:val="Zkladntext2"/>
              <w:numPr>
                <w:ilvl w:val="0"/>
                <w:numId w:val="19"/>
              </w:numPr>
              <w:spacing w:line="240" w:lineRule="auto"/>
              <w:ind w:left="4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Przez około 30 minut po badaniu z podaniem środka kontrastowego zostanie pozostawione Ci wejście do żyły (kaniula) i będziesz monitorowany/a ze </w:t>
            </w:r>
            <w:r w:rsidRPr="000971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względu na ryzyko wystąpienia reakcji alergicznej (patrz poniżej),</w:t>
            </w:r>
          </w:p>
          <w:p w:rsidR="003B094B" w:rsidRPr="00350E7F" w:rsidRDefault="00844D46" w:rsidP="00350E7F">
            <w:pPr>
              <w:pStyle w:val="Zkladntext2"/>
              <w:numPr>
                <w:ilvl w:val="0"/>
                <w:numId w:val="19"/>
              </w:numPr>
              <w:spacing w:line="240" w:lineRule="auto"/>
              <w:ind w:left="348" w:hanging="2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po wyjęciu kaniuli przez pielęgniarkę lub asystenta radiologa będziesz mógł/mogła wyjść do domu,</w:t>
            </w:r>
          </w:p>
          <w:p w:rsidR="00844D46" w:rsidRPr="00097198" w:rsidRDefault="00844D46" w:rsidP="00350E7F">
            <w:pPr>
              <w:pStyle w:val="Zkladntext2"/>
              <w:numPr>
                <w:ilvl w:val="0"/>
                <w:numId w:val="19"/>
              </w:numPr>
              <w:spacing w:line="240" w:lineRule="auto"/>
              <w:ind w:left="348" w:hanging="2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po wykonanym badaniu z podaniem środka kontrastowego </w:t>
            </w:r>
            <w:r w:rsidRPr="000971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konieczne jest odpowiednie nawadnianie, tj. wypicie co najmniej 2 litrów płynów</w:t>
            </w: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44D46" w:rsidRPr="00097198" w:rsidRDefault="00844D46" w:rsidP="00350E7F">
            <w:pPr>
              <w:pStyle w:val="Zkladntext2"/>
              <w:numPr>
                <w:ilvl w:val="0"/>
                <w:numId w:val="19"/>
              </w:numPr>
              <w:spacing w:line="240" w:lineRule="auto"/>
              <w:ind w:left="348" w:hanging="2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>po wyjściu do domu możesz normalnie jeść, możesz też przyjmować swoje leki,</w:t>
            </w:r>
          </w:p>
          <w:p w:rsidR="00D266AA" w:rsidRPr="00097198" w:rsidRDefault="00844D46" w:rsidP="00350E7F">
            <w:pPr>
              <w:pStyle w:val="Zkladntext2"/>
              <w:numPr>
                <w:ilvl w:val="0"/>
                <w:numId w:val="19"/>
              </w:numPr>
              <w:spacing w:line="100" w:lineRule="atLeast"/>
              <w:ind w:left="348" w:hanging="2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sz w:val="22"/>
                <w:szCs w:val="22"/>
              </w:rPr>
              <w:t xml:space="preserve">nie obowiązują Cię żadne ograniczenia, możesz natychmiast wyjść, prowadzić pojazd mechaniczny, jeśli nie otrzymałeś środków uspokajających lub innych leków wpływających na koncentrację (np. Dithiaden) lub ostrość wzroku (np. Buscopan). </w:t>
            </w:r>
          </w:p>
        </w:tc>
      </w:tr>
    </w:tbl>
    <w:p w:rsidR="001D35C5" w:rsidRPr="00097198" w:rsidRDefault="001D35C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2D4293" w:rsidRPr="00097198" w:rsidRDefault="00905A58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 xml:space="preserve">Przyjmuję do wiadomości, 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że badanie RM posiada swoje specyficzne zalety i wady:</w:t>
      </w: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86116A" w:rsidP="00F83EF0">
      <w:pPr>
        <w:pStyle w:val="Nzev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ZALETY: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zerowa ekspozycja na promieniowanie, uzyskanie pełniejszych i bardziej szczegółowych informacji o badanym obszarze,</w:t>
      </w: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B75306" w:rsidRPr="00097198" w:rsidRDefault="00EC60E7" w:rsidP="000D370B">
      <w:pPr>
        <w:pStyle w:val="Nzev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WADY: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czasochłonność, większy hałas podczas badania, możliwy dyskomfort psychiczny u pacjentów z lękiem przed zamkniętymi przestrzeniami, zagrożenia/powikłania podane poniżej związane z wykonaniem badania.</w:t>
      </w:r>
    </w:p>
    <w:p w:rsidR="001D35C5" w:rsidRPr="00097198" w:rsidRDefault="001D35C5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EC60E7" w:rsidRPr="00097198" w:rsidRDefault="008E6E5A" w:rsidP="00531A26">
      <w:pPr>
        <w:pStyle w:val="Nzev"/>
        <w:shd w:val="clear" w:color="auto" w:fill="808080"/>
        <w:rPr>
          <w:rFonts w:asciiTheme="minorHAnsi" w:hAnsiTheme="minorHAnsi" w:cstheme="minorHAnsi"/>
          <w:caps w:val="0"/>
          <w:color w:val="FFFFFF"/>
          <w:sz w:val="28"/>
          <w:szCs w:val="28"/>
        </w:rPr>
      </w:pPr>
      <w:r w:rsidRPr="00097198">
        <w:rPr>
          <w:rFonts w:asciiTheme="minorHAnsi" w:hAnsiTheme="minorHAnsi" w:cstheme="minorHAnsi"/>
          <w:caps w:val="0"/>
          <w:color w:val="FFFFFF"/>
          <w:sz w:val="28"/>
          <w:szCs w:val="28"/>
        </w:rPr>
        <w:t xml:space="preserve">Możliwe powikłania po badaniu RM </w:t>
      </w:r>
    </w:p>
    <w:p w:rsidR="00EC60E7" w:rsidRPr="00097198" w:rsidRDefault="00EC60E7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75256" w:rsidRPr="00097198" w:rsidRDefault="00905A58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Poważnym powikłaniem, które może wystąpić w trakcie badania RM, zwłaszcza po dożylnym podaniu środka kontrastowego, jest </w:t>
      </w:r>
      <w:r w:rsidRPr="00097198">
        <w:rPr>
          <w:rFonts w:asciiTheme="minorHAnsi" w:hAnsiTheme="minorHAnsi" w:cstheme="minorHAnsi"/>
          <w:bCs/>
          <w:caps w:val="0"/>
          <w:sz w:val="22"/>
          <w:szCs w:val="22"/>
        </w:rPr>
        <w:t>reakcja alergiczna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  <w:r w:rsidRPr="00097198">
        <w:rPr>
          <w:rFonts w:asciiTheme="minorHAnsi" w:hAnsiTheme="minorHAnsi" w:cstheme="minorHAnsi"/>
          <w:i/>
          <w:caps w:val="0"/>
          <w:sz w:val="22"/>
          <w:szCs w:val="22"/>
        </w:rPr>
        <w:t xml:space="preserve"> 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Może to przerodzić się w tak zwany wstrząs anafilaktyczny, który stanowi zagrożenie życia. Reakcja alergiczna może wystąpić pomimo tego, że nigdy się z nią nie spotkałeś/aś, nawet jeśli byłeś/aż już badany/a np. jodowym środkiem kontrastowym. </w:t>
      </w:r>
    </w:p>
    <w:p w:rsidR="00275256" w:rsidRPr="00097198" w:rsidRDefault="00275256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905A58" w:rsidRPr="00097198" w:rsidRDefault="00905A58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Jednak w przypadku podawania nowoczesnych środków kontrastowych, do poważniejszych powikłań dochodzi niezwykle rzadko. Rozpoznanie i sposób leczenia zależy od stopnia nasilenia reakcji alergicznej, a personel RM jest na to przygotowany. </w:t>
      </w:r>
    </w:p>
    <w:p w:rsidR="00905A58" w:rsidRPr="00097198" w:rsidRDefault="00905A58" w:rsidP="008E6E5A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1D35C5" w:rsidRPr="00097198" w:rsidRDefault="001D35C5" w:rsidP="008E6E5A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32D2" w:rsidRPr="00097198" w:rsidRDefault="002D4293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Zostałem/am pouczony/a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, że badanie zlecone przez lekarza może wiązać się z powyższymi powikłaniami, które mogą wystąpić lub nie.</w:t>
      </w:r>
    </w:p>
    <w:p w:rsidR="005C1A63" w:rsidRPr="00097198" w:rsidRDefault="005C1A63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9B6B1C" w:rsidRPr="00097198" w:rsidRDefault="009B6B1C" w:rsidP="000D370B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0D370B" w:rsidRPr="00097198" w:rsidRDefault="005C1A63" w:rsidP="00C060E4">
      <w:pPr>
        <w:jc w:val="both"/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sz w:val="22"/>
          <w:szCs w:val="22"/>
        </w:rPr>
        <w:t>Jednocześnie oświadczam</w:t>
      </w:r>
      <w:r w:rsidRPr="00097198">
        <w:rPr>
          <w:rFonts w:asciiTheme="minorHAnsi" w:hAnsiTheme="minorHAnsi" w:cstheme="minorHAnsi"/>
          <w:sz w:val="22"/>
          <w:szCs w:val="22"/>
        </w:rPr>
        <w:t>, że w przypadku wystąpienia nieoczekiwanych komplikacji wymagających pilnej dalszej interwencji w celu ratowania życia lub zdrowia, wyrażam zgodę na wykonanie wszystkich innych niezbędnych i pilnych zabiegów niezbędnych do ratowania mojego życia lub zdrowia.</w:t>
      </w:r>
    </w:p>
    <w:p w:rsidR="00086061" w:rsidRPr="00097198" w:rsidRDefault="00086061" w:rsidP="00C060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6B1C" w:rsidRPr="00097198" w:rsidRDefault="009B6B1C" w:rsidP="00C060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6061" w:rsidRPr="00097198" w:rsidRDefault="005C1A63" w:rsidP="00086061">
      <w:pPr>
        <w:jc w:val="both"/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sz w:val="22"/>
          <w:szCs w:val="22"/>
        </w:rPr>
        <w:lastRenderedPageBreak/>
        <w:t>Zostałem/am pouczony/a,</w:t>
      </w:r>
      <w:r w:rsidRPr="00097198">
        <w:rPr>
          <w:rFonts w:asciiTheme="minorHAnsi" w:hAnsiTheme="minorHAnsi" w:cstheme="minorHAnsi"/>
          <w:sz w:val="22"/>
          <w:szCs w:val="22"/>
        </w:rPr>
        <w:t xml:space="preserve"> że alternatywą do badania MR jest: konwencjonalne badanie radiodiagnostyczne, USG, tomografia komputerowa - TK. Jednak ich wadą jest zwykle niższa wartość diagnostyczna oraz obecność promieniowania jonizującego.</w:t>
      </w:r>
    </w:p>
    <w:p w:rsidR="009B6B1C" w:rsidRPr="00097198" w:rsidRDefault="009B6B1C" w:rsidP="005C1A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1A63" w:rsidRPr="00097198" w:rsidRDefault="005C1A63" w:rsidP="005C1A63">
      <w:pPr>
        <w:jc w:val="both"/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b/>
          <w:bCs/>
          <w:sz w:val="22"/>
          <w:szCs w:val="22"/>
        </w:rPr>
        <w:t>Przyjmuję do wiadomości</w:t>
      </w:r>
      <w:r w:rsidRPr="00097198">
        <w:rPr>
          <w:rFonts w:asciiTheme="minorHAnsi" w:hAnsiTheme="minorHAnsi" w:cstheme="minorHAnsi"/>
          <w:sz w:val="22"/>
          <w:szCs w:val="22"/>
        </w:rPr>
        <w:t>, że w przypadku problemów technicznych po stronie świadczeniodawcy zostanie mi zaproponowany najbliższy termin badania.</w:t>
      </w:r>
    </w:p>
    <w:p w:rsidR="003B094B" w:rsidRPr="00097198" w:rsidRDefault="003B094B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Miałem/am następujące pytania uzupełniające:</w:t>
      </w:r>
    </w:p>
    <w:p w:rsidR="002D4293" w:rsidRPr="00097198" w:rsidRDefault="00D90226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712E15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5781675" cy="1459865"/>
                <wp:effectExtent l="0" t="0" r="28575" b="2603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145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094B" w:rsidRDefault="003B094B">
                            <w:permStart w:id="70471161" w:edGrp="everyone"/>
                            <w:permEnd w:id="704711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.35pt;margin-top:7.2pt;width:455.25pt;height:1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" fillcolor="window" strokeweight=".5pt">
                <v:path arrowok="t"/>
                <v:textbox>
                  <w:txbxContent>
                    <w:p w:rsidR="003B094B" w:rsidRDefault="003B094B">
                      <w:permStart w:id="70471161" w:edGrp="everyone"/>
                      <w:permEnd w:id="70471161"/>
                    </w:p>
                  </w:txbxContent>
                </v:textbox>
              </v:shape>
            </w:pict>
          </mc:Fallback>
        </mc:AlternateContent>
      </w: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4B4F35" w:rsidRPr="00097198" w:rsidRDefault="004B4F35" w:rsidP="00EC60E7">
      <w:pPr>
        <w:pStyle w:val="Nzev"/>
        <w:jc w:val="both"/>
        <w:rPr>
          <w:rFonts w:asciiTheme="minorHAnsi" w:hAnsiTheme="minorHAnsi" w:cstheme="minorHAnsi"/>
          <w:caps w:val="0"/>
          <w:sz w:val="22"/>
          <w:szCs w:val="22"/>
        </w:rPr>
      </w:pP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Zostałem/am pouczony/a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, że ​​mogę cofnąć zgodę na udzielanie świadczeń zdrowotnych. Cofnięcie zgody nie jest skuteczne, jeżeli rozpoczęto wykonywanie procedury medycznej.</w:t>
      </w:r>
    </w:p>
    <w:p w:rsidR="009B6B1C" w:rsidRPr="00097198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Zostałem/am pouczony/a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, że przysługuje mi prawo do odstąpienia od udzielania informacji zdrowotnych.</w:t>
      </w:r>
    </w:p>
    <w:p w:rsidR="009B6B1C" w:rsidRPr="00097198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Cs/>
          <w:caps w:val="0"/>
          <w:sz w:val="22"/>
          <w:szCs w:val="22"/>
        </w:rPr>
        <w:t>Oświadczam i potwierdzam własnoręcznym podpisem,</w:t>
      </w: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że przeczytałem/am pouczenie dot. procedury medycznej. Lekarz, który wykonał pouczenie, osobiście wyjaśnił mi wszystko, co jest zawarte w niniejszej pisemnej świadomej zgodzie, ponadto miałem/am wystarczająco dużo czasu na zapoznanie się z jej treścią i miałem/am możliwość zadawania lekarzowi pytań, na które otrzymałem/am odpowiedź. </w:t>
      </w:r>
    </w:p>
    <w:p w:rsidR="009B6B1C" w:rsidRPr="00097198" w:rsidRDefault="009B6B1C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D4293" w:rsidP="00EC60E7">
      <w:pPr>
        <w:jc w:val="both"/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Oświadczam,</w:t>
      </w:r>
      <w:r w:rsidRPr="00097198">
        <w:rPr>
          <w:rFonts w:asciiTheme="minorHAnsi" w:hAnsiTheme="minorHAnsi" w:cstheme="minorHAnsi"/>
          <w:sz w:val="22"/>
          <w:szCs w:val="22"/>
        </w:rPr>
        <w:t xml:space="preserve"> że w pełni zrozumiałem/am powyższe pouczenie oraz wyraźnie i dobrowolnie wyrażam zgodę.</w:t>
      </w:r>
    </w:p>
    <w:p w:rsidR="00145F74" w:rsidRPr="00097198" w:rsidRDefault="00145F74" w:rsidP="00EC60E7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15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F83EF0" w:rsidRPr="00097198" w:rsidTr="00531A26">
        <w:trPr>
          <w:trHeight w:val="414"/>
        </w:trPr>
        <w:tc>
          <w:tcPr>
            <w:tcW w:w="6127" w:type="dxa"/>
            <w:shd w:val="clear" w:color="auto" w:fill="auto"/>
          </w:tcPr>
          <w:p w:rsidR="00F83EF0" w:rsidRPr="00097198" w:rsidRDefault="00F83EF0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707742048" w:edGrp="everyone"/>
          </w:p>
        </w:tc>
      </w:tr>
      <w:permEnd w:id="707742048"/>
    </w:tbl>
    <w:p w:rsidR="00F83EF0" w:rsidRPr="00097198" w:rsidRDefault="00F83EF0" w:rsidP="00EC60E7">
      <w:pPr>
        <w:rPr>
          <w:rFonts w:asciiTheme="minorHAnsi" w:hAnsiTheme="minorHAnsi" w:cstheme="minorHAnsi"/>
          <w:sz w:val="22"/>
          <w:szCs w:val="22"/>
        </w:rPr>
      </w:pPr>
    </w:p>
    <w:p w:rsidR="00F83EF0" w:rsidRPr="00097198" w:rsidRDefault="00F83EF0" w:rsidP="00F83EF0">
      <w:pPr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 xml:space="preserve">Własnoręczny podpis pacjenta:  </w:t>
      </w:r>
    </w:p>
    <w:p w:rsidR="00F83EF0" w:rsidRPr="00350E7F" w:rsidRDefault="00F83EF0" w:rsidP="00F83EF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97198">
        <w:rPr>
          <w:rFonts w:asciiTheme="minorHAnsi" w:hAnsiTheme="minorHAnsi" w:cstheme="minorHAnsi"/>
          <w:i/>
          <w:sz w:val="22"/>
          <w:szCs w:val="22"/>
        </w:rPr>
        <w:t>(podpis przedstawiciela prawnego)</w:t>
      </w:r>
    </w:p>
    <w:tbl>
      <w:tblPr>
        <w:tblpPr w:leftFromText="141" w:rightFromText="141" w:vertAnchor="text" w:horzAnchor="margin" w:tblpXSpec="right" w:tblpY="11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097198" w:rsidTr="00531A26">
        <w:trPr>
          <w:trHeight w:val="414"/>
        </w:trPr>
        <w:tc>
          <w:tcPr>
            <w:tcW w:w="6127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827539350" w:edGrp="everyone"/>
          </w:p>
        </w:tc>
      </w:tr>
      <w:permEnd w:id="1827539350"/>
    </w:tbl>
    <w:p w:rsidR="00F83EF0" w:rsidRPr="00097198" w:rsidRDefault="00F83EF0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150B" w:rsidRPr="00097198" w:rsidRDefault="00F83EF0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Praga, dnia:</w:t>
      </w:r>
    </w:p>
    <w:p w:rsidR="0026150B" w:rsidRPr="00097198" w:rsidRDefault="0026150B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1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26150B" w:rsidRPr="00097198" w:rsidTr="00531A26">
        <w:trPr>
          <w:trHeight w:val="414"/>
        </w:trPr>
        <w:tc>
          <w:tcPr>
            <w:tcW w:w="4318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898594604" w:edGrp="everyone"/>
          </w:p>
        </w:tc>
      </w:tr>
      <w:permEnd w:id="1898594604"/>
    </w:tbl>
    <w:p w:rsidR="00F83EF0" w:rsidRPr="00097198" w:rsidRDefault="00F83EF0" w:rsidP="00F83E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150B" w:rsidRPr="00097198" w:rsidRDefault="00F83EF0" w:rsidP="00F83EF0">
      <w:pPr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Imię i nazwisko oraz podpis lekarza, który wykonał pouczenie:</w:t>
      </w:r>
    </w:p>
    <w:p w:rsidR="0026150B" w:rsidRPr="00097198" w:rsidRDefault="0026150B" w:rsidP="00EC60E7">
      <w:pPr>
        <w:rPr>
          <w:rFonts w:asciiTheme="minorHAnsi" w:hAnsiTheme="minorHAnsi" w:cstheme="minorHAnsi"/>
          <w:sz w:val="22"/>
          <w:szCs w:val="22"/>
        </w:rPr>
      </w:pPr>
    </w:p>
    <w:p w:rsidR="009B6B1C" w:rsidRPr="00097198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9B6B1C" w:rsidRPr="00097198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6150B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>***</w:t>
      </w:r>
    </w:p>
    <w:p w:rsidR="009B6B1C" w:rsidRPr="00097198" w:rsidRDefault="009B6B1C" w:rsidP="0026150B">
      <w:pPr>
        <w:pStyle w:val="Nzev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D4293" w:rsidP="00EC60E7">
      <w:pPr>
        <w:pStyle w:val="Nzev"/>
        <w:jc w:val="left"/>
        <w:rPr>
          <w:rFonts w:asciiTheme="minorHAnsi" w:hAnsiTheme="minorHAnsi" w:cstheme="minorHAnsi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caps w:val="0"/>
          <w:sz w:val="22"/>
          <w:szCs w:val="22"/>
        </w:rPr>
        <w:t>Dane identyfikacyjne osoby udzielającej zgody:</w:t>
      </w:r>
    </w:p>
    <w:tbl>
      <w:tblPr>
        <w:tblpPr w:leftFromText="141" w:rightFromText="141" w:vertAnchor="text" w:horzAnchor="margin" w:tblpXSpec="right" w:tblpY="165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097198" w:rsidTr="00531A26">
        <w:trPr>
          <w:trHeight w:val="414"/>
        </w:trPr>
        <w:tc>
          <w:tcPr>
            <w:tcW w:w="6127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84622238" w:edGrp="everyone"/>
          </w:p>
        </w:tc>
      </w:tr>
      <w:permEnd w:id="184622238"/>
    </w:tbl>
    <w:p w:rsidR="002D4293" w:rsidRPr="00097198" w:rsidRDefault="002D4293" w:rsidP="00EC60E7">
      <w:pPr>
        <w:pStyle w:val="Nzev"/>
        <w:jc w:val="left"/>
        <w:rPr>
          <w:rFonts w:asciiTheme="minorHAnsi" w:hAnsiTheme="minorHAnsi" w:cstheme="minorHAnsi"/>
          <w:caps w:val="0"/>
          <w:sz w:val="22"/>
          <w:szCs w:val="22"/>
        </w:rPr>
      </w:pPr>
    </w:p>
    <w:p w:rsidR="0026150B" w:rsidRPr="00097198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Imię i nazwisko:  </w:t>
      </w:r>
    </w:p>
    <w:tbl>
      <w:tblPr>
        <w:tblpPr w:leftFromText="141" w:rightFromText="141" w:vertAnchor="text" w:horzAnchor="margin" w:tblpXSpec="right" w:tblpY="13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097198" w:rsidTr="00531A26">
        <w:trPr>
          <w:trHeight w:val="414"/>
        </w:trPr>
        <w:tc>
          <w:tcPr>
            <w:tcW w:w="6127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645357565" w:edGrp="everyone"/>
          </w:p>
        </w:tc>
      </w:tr>
      <w:permEnd w:id="645357565"/>
    </w:tbl>
    <w:p w:rsidR="0026150B" w:rsidRPr="00097198" w:rsidRDefault="0026150B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6150B" w:rsidRPr="00097198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Data urodzenia: </w:t>
      </w:r>
    </w:p>
    <w:tbl>
      <w:tblPr>
        <w:tblpPr w:leftFromText="141" w:rightFromText="141" w:vertAnchor="text" w:horzAnchor="margin" w:tblpXSpec="right" w:tblpY="15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26150B" w:rsidRPr="00097198" w:rsidTr="00531A26">
        <w:trPr>
          <w:trHeight w:val="414"/>
        </w:trPr>
        <w:tc>
          <w:tcPr>
            <w:tcW w:w="6127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262643765" w:edGrp="everyone"/>
          </w:p>
        </w:tc>
      </w:tr>
      <w:permEnd w:id="1262643765"/>
    </w:tbl>
    <w:p w:rsidR="0026150B" w:rsidRPr="00097198" w:rsidRDefault="0026150B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6150B" w:rsidRPr="00097198" w:rsidRDefault="002D4293" w:rsidP="00EC60E7">
      <w:pPr>
        <w:pStyle w:val="Nzev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09719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Relacja z pacjentem: </w:t>
      </w:r>
    </w:p>
    <w:p w:rsidR="002D4293" w:rsidRPr="00097198" w:rsidRDefault="002D4293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2D4293" w:rsidRPr="00097198" w:rsidRDefault="002D4293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7E4135" w:rsidRPr="00097198" w:rsidRDefault="007E4135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9B6B1C" w:rsidRPr="00097198" w:rsidRDefault="009B6B1C" w:rsidP="00EC60E7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2D4293" w:rsidRPr="00097198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198">
        <w:rPr>
          <w:rFonts w:asciiTheme="minorHAnsi" w:hAnsiTheme="minorHAnsi" w:cstheme="minorHAnsi"/>
          <w:b/>
          <w:sz w:val="22"/>
          <w:szCs w:val="22"/>
        </w:rPr>
        <w:t>Podpis świadków pouczenia i zgody pacjenta, jeśli pacjent nie jest w stanie własnoręcznie się podpisać:</w:t>
      </w:r>
    </w:p>
    <w:p w:rsidR="002D4293" w:rsidRPr="00097198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4293" w:rsidRPr="00097198" w:rsidRDefault="002D4293" w:rsidP="00EC60E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498"/>
        <w:gridCol w:w="4716"/>
      </w:tblGrid>
      <w:tr w:rsidR="0026150B" w:rsidRPr="00097198" w:rsidTr="00531A26"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48209824" w:edGrp="everyone"/>
            <w:permEnd w:id="248209824"/>
          </w:p>
        </w:tc>
        <w:tc>
          <w:tcPr>
            <w:tcW w:w="4716" w:type="dxa"/>
            <w:tcBorders>
              <w:bottom w:val="single" w:sz="4" w:space="0" w:color="auto"/>
            </w:tcBorders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33958032" w:edGrp="everyone"/>
            <w:permEnd w:id="833958032"/>
          </w:p>
        </w:tc>
      </w:tr>
      <w:tr w:rsidR="0026150B" w:rsidRPr="00097198" w:rsidTr="00531A26">
        <w:tc>
          <w:tcPr>
            <w:tcW w:w="4498" w:type="dxa"/>
            <w:tcBorders>
              <w:top w:val="single" w:sz="4" w:space="0" w:color="auto"/>
            </w:tcBorders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 1. świadka</w:t>
            </w:r>
          </w:p>
        </w:tc>
        <w:tc>
          <w:tcPr>
            <w:tcW w:w="4716" w:type="dxa"/>
            <w:tcBorders>
              <w:top w:val="single" w:sz="4" w:space="0" w:color="auto"/>
            </w:tcBorders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i/>
                <w:sz w:val="22"/>
                <w:szCs w:val="22"/>
              </w:rPr>
              <w:t>Imię i nazwisko 2. świadka</w:t>
            </w:r>
          </w:p>
        </w:tc>
      </w:tr>
      <w:tr w:rsidR="0026150B" w:rsidRPr="00097198" w:rsidTr="00531A26">
        <w:tc>
          <w:tcPr>
            <w:tcW w:w="4498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i/>
                <w:sz w:val="22"/>
                <w:szCs w:val="22"/>
              </w:rPr>
              <w:t>podpis</w:t>
            </w:r>
          </w:p>
        </w:tc>
        <w:tc>
          <w:tcPr>
            <w:tcW w:w="4716" w:type="dxa"/>
            <w:shd w:val="clear" w:color="auto" w:fill="auto"/>
          </w:tcPr>
          <w:p w:rsidR="0026150B" w:rsidRPr="00097198" w:rsidRDefault="0026150B" w:rsidP="00531A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7198">
              <w:rPr>
                <w:rFonts w:asciiTheme="minorHAnsi" w:hAnsiTheme="minorHAnsi" w:cstheme="minorHAnsi"/>
                <w:i/>
                <w:sz w:val="22"/>
                <w:szCs w:val="22"/>
              </w:rPr>
              <w:t>podpis</w:t>
            </w:r>
          </w:p>
        </w:tc>
      </w:tr>
    </w:tbl>
    <w:p w:rsidR="0026150B" w:rsidRPr="00097198" w:rsidRDefault="0026150B" w:rsidP="00EC60E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4293" w:rsidRPr="00097198" w:rsidRDefault="002D4293" w:rsidP="00EC60E7">
      <w:pPr>
        <w:pStyle w:val="Nzev"/>
        <w:jc w:val="both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D4293" w:rsidRPr="00097198" w:rsidRDefault="002D4293" w:rsidP="00EC60E7">
      <w:pPr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sz w:val="22"/>
          <w:szCs w:val="22"/>
        </w:rPr>
        <w:t>Powód, dla którego pacjent nie mógł się podpisać:</w:t>
      </w:r>
    </w:p>
    <w:tbl>
      <w:tblPr>
        <w:tblpPr w:leftFromText="141" w:rightFromText="141" w:vertAnchor="text" w:horzAnchor="margin" w:tblpX="108" w:tblpY="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B1A91" w:rsidRPr="00097198" w:rsidTr="00531A26">
        <w:trPr>
          <w:trHeight w:val="414"/>
        </w:trPr>
        <w:tc>
          <w:tcPr>
            <w:tcW w:w="9180" w:type="dxa"/>
            <w:shd w:val="clear" w:color="auto" w:fill="auto"/>
          </w:tcPr>
          <w:p w:rsidR="00DB1A91" w:rsidRPr="00097198" w:rsidRDefault="00DB1A91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432611283" w:edGrp="everyone"/>
          </w:p>
        </w:tc>
      </w:tr>
      <w:permEnd w:id="432611283"/>
    </w:tbl>
    <w:p w:rsidR="002D4293" w:rsidRPr="00097198" w:rsidRDefault="002D4293" w:rsidP="00EC60E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D4293" w:rsidRPr="00097198" w:rsidRDefault="002D4293" w:rsidP="00EC60E7">
      <w:pPr>
        <w:rPr>
          <w:rFonts w:asciiTheme="minorHAnsi" w:hAnsiTheme="minorHAnsi" w:cstheme="minorHAnsi"/>
          <w:sz w:val="22"/>
          <w:szCs w:val="22"/>
        </w:rPr>
      </w:pPr>
      <w:r w:rsidRPr="00097198">
        <w:rPr>
          <w:rFonts w:asciiTheme="minorHAnsi" w:hAnsiTheme="minorHAnsi" w:cstheme="minorHAnsi"/>
          <w:sz w:val="22"/>
          <w:szCs w:val="22"/>
        </w:rPr>
        <w:t>Forma wyrażenia zgody przez pacjenta:</w:t>
      </w:r>
    </w:p>
    <w:tbl>
      <w:tblPr>
        <w:tblpPr w:leftFromText="141" w:rightFromText="141" w:vertAnchor="text" w:horzAnchor="margin" w:tblpXSpec="right" w:tblpY="11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DB1A91" w:rsidRPr="00097198" w:rsidTr="00531A26">
        <w:trPr>
          <w:trHeight w:val="414"/>
        </w:trPr>
        <w:tc>
          <w:tcPr>
            <w:tcW w:w="9138" w:type="dxa"/>
            <w:shd w:val="clear" w:color="auto" w:fill="auto"/>
          </w:tcPr>
          <w:p w:rsidR="00DB1A91" w:rsidRPr="00097198" w:rsidRDefault="00DB1A91" w:rsidP="00531A26">
            <w:pPr>
              <w:tabs>
                <w:tab w:val="left" w:pos="16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299274232" w:edGrp="everyone"/>
          </w:p>
        </w:tc>
      </w:tr>
      <w:permEnd w:id="1299274232"/>
    </w:tbl>
    <w:p w:rsidR="004A6F62" w:rsidRPr="00097198" w:rsidRDefault="004A6F62" w:rsidP="00EC60E7">
      <w:pPr>
        <w:rPr>
          <w:rFonts w:asciiTheme="minorHAnsi" w:hAnsiTheme="minorHAnsi" w:cstheme="minorHAnsi"/>
          <w:sz w:val="22"/>
          <w:szCs w:val="22"/>
        </w:rPr>
      </w:pPr>
    </w:p>
    <w:sectPr w:rsidR="004A6F62" w:rsidRPr="00097198">
      <w:headerReference w:type="default" r:id="rId105"/>
      <w:footerReference w:type="default" r:id="rId10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97" w:rsidRDefault="00A33B97" w:rsidP="003935E2">
      <w:r>
        <w:separator/>
      </w:r>
    </w:p>
  </w:endnote>
  <w:endnote w:type="continuationSeparator" w:id="0">
    <w:p w:rsidR="00A33B97" w:rsidRDefault="00A33B97" w:rsidP="0039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4B" w:rsidRDefault="003B094B" w:rsidP="0086116A">
    <w:pPr>
      <w:pStyle w:val="Zpat"/>
      <w:rPr>
        <w:sz w:val="16"/>
        <w:szCs w:val="16"/>
      </w:rPr>
    </w:pPr>
  </w:p>
  <w:tbl>
    <w:tblPr>
      <w:tblW w:w="9225" w:type="dxa"/>
      <w:tblInd w:w="-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25"/>
      <w:gridCol w:w="1600"/>
    </w:tblGrid>
    <w:tr w:rsidR="00097198" w:rsidRPr="00097198" w:rsidTr="00350E7F">
      <w:tc>
        <w:tcPr>
          <w:tcW w:w="7625" w:type="dxa"/>
          <w:shd w:val="clear" w:color="auto" w:fill="auto"/>
        </w:tcPr>
        <w:p w:rsidR="00097198" w:rsidRPr="00097198" w:rsidRDefault="00097198" w:rsidP="0009719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i/>
              <w:sz w:val="18"/>
              <w:szCs w:val="18"/>
              <w:lang w:val="cs-CZ"/>
            </w:rPr>
          </w:pP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 xml:space="preserve">Název dokumentu: </w: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t xml:space="preserve">Informovaný souhlas pacienta </w:t>
          </w:r>
          <w:r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t>– vyšetření pomocí magnetické rezonance (MR)</w:t>
          </w:r>
        </w:p>
      </w:tc>
      <w:tc>
        <w:tcPr>
          <w:tcW w:w="1600" w:type="dxa"/>
          <w:shd w:val="clear" w:color="auto" w:fill="auto"/>
        </w:tcPr>
        <w:p w:rsidR="00097198" w:rsidRPr="00097198" w:rsidRDefault="00097198" w:rsidP="0009719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i/>
              <w:sz w:val="18"/>
              <w:szCs w:val="18"/>
              <w:lang w:val="cs-CZ"/>
            </w:rPr>
          </w:pPr>
          <w:r>
            <w:rPr>
              <w:rFonts w:ascii="Calibri" w:hAnsi="Calibri" w:cs="Calibri"/>
              <w:i/>
              <w:sz w:val="18"/>
              <w:szCs w:val="18"/>
              <w:lang w:val="cs-CZ"/>
            </w:rPr>
            <w:t>Verze: 8</w:t>
          </w:r>
        </w:p>
      </w:tc>
    </w:tr>
    <w:tr w:rsidR="00097198" w:rsidRPr="00097198" w:rsidTr="00350E7F">
      <w:tc>
        <w:tcPr>
          <w:tcW w:w="7625" w:type="dxa"/>
          <w:shd w:val="clear" w:color="auto" w:fill="auto"/>
        </w:tcPr>
        <w:p w:rsidR="00097198" w:rsidRPr="00097198" w:rsidRDefault="00097198" w:rsidP="0009719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i/>
              <w:sz w:val="18"/>
              <w:szCs w:val="18"/>
              <w:lang w:val="cs-CZ"/>
            </w:rPr>
          </w:pP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>Číslo:</w:t>
          </w:r>
          <w:r w:rsidRPr="00097198">
            <w:rPr>
              <w:lang w:val="cs-CZ"/>
            </w:rPr>
            <w:t xml:space="preserve"> </w:t>
          </w:r>
          <w:r>
            <w:rPr>
              <w:rFonts w:ascii="Calibri" w:hAnsi="Calibri" w:cs="Calibri"/>
              <w:i/>
              <w:sz w:val="18"/>
              <w:szCs w:val="18"/>
              <w:lang w:val="cs-CZ"/>
            </w:rPr>
            <w:t xml:space="preserve">PTC 3212-1/71 IS </w:t>
          </w: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>PL (polsky)</w:t>
          </w:r>
        </w:p>
      </w:tc>
      <w:tc>
        <w:tcPr>
          <w:tcW w:w="1600" w:type="dxa"/>
          <w:shd w:val="clear" w:color="auto" w:fill="auto"/>
        </w:tcPr>
        <w:p w:rsidR="00097198" w:rsidRPr="00097198" w:rsidRDefault="00097198" w:rsidP="0009719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i/>
              <w:sz w:val="18"/>
              <w:szCs w:val="18"/>
              <w:lang w:val="cs-CZ"/>
            </w:rPr>
          </w:pP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 xml:space="preserve">Stránka </w: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begin"/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instrText>PAGE  \* Arabic  \* MERGEFORMAT</w:instrTex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separate"/>
          </w:r>
          <w:r w:rsidR="00D90226">
            <w:rPr>
              <w:rFonts w:ascii="Calibri" w:hAnsi="Calibri" w:cs="Calibri"/>
              <w:b/>
              <w:i/>
              <w:noProof/>
              <w:sz w:val="18"/>
              <w:szCs w:val="18"/>
              <w:lang w:val="cs-CZ"/>
            </w:rPr>
            <w:t>2</w: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end"/>
          </w: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 xml:space="preserve"> z </w: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begin"/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instrText>NUMPAGES  \* Arabic  \* MERGEFORMAT</w:instrTex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separate"/>
          </w:r>
          <w:r w:rsidR="00D90226">
            <w:rPr>
              <w:rFonts w:ascii="Calibri" w:hAnsi="Calibri" w:cs="Calibri"/>
              <w:b/>
              <w:i/>
              <w:noProof/>
              <w:sz w:val="18"/>
              <w:szCs w:val="18"/>
              <w:lang w:val="cs-CZ"/>
            </w:rPr>
            <w:t>6</w:t>
          </w:r>
          <w:r w:rsidRPr="00097198">
            <w:rPr>
              <w:rFonts w:ascii="Calibri" w:hAnsi="Calibri" w:cs="Calibri"/>
              <w:b/>
              <w:i/>
              <w:sz w:val="18"/>
              <w:szCs w:val="18"/>
              <w:lang w:val="cs-CZ"/>
            </w:rPr>
            <w:fldChar w:fldCharType="end"/>
          </w:r>
        </w:p>
      </w:tc>
    </w:tr>
    <w:tr w:rsidR="00097198" w:rsidRPr="00097198" w:rsidTr="00350E7F">
      <w:tc>
        <w:tcPr>
          <w:tcW w:w="9225" w:type="dxa"/>
          <w:gridSpan w:val="2"/>
          <w:shd w:val="clear" w:color="auto" w:fill="auto"/>
        </w:tcPr>
        <w:p w:rsidR="00097198" w:rsidRPr="00097198" w:rsidRDefault="00097198" w:rsidP="0009719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i/>
              <w:sz w:val="18"/>
              <w:szCs w:val="18"/>
              <w:lang w:val="cs-CZ"/>
            </w:rPr>
          </w:pPr>
          <w:r w:rsidRPr="00097198">
            <w:rPr>
              <w:rFonts w:ascii="Calibri" w:hAnsi="Calibri" w:cs="Calibri"/>
              <w:i/>
              <w:sz w:val="18"/>
              <w:szCs w:val="18"/>
              <w:lang w:val="cs-CZ"/>
            </w:rPr>
            <w:t>Proton Therapy Center Czech, s.r.o.; Budínova 2437/1a, 180 00 Praha 8, REGON (IČ): 26466791</w:t>
          </w:r>
        </w:p>
      </w:tc>
    </w:tr>
  </w:tbl>
  <w:p w:rsidR="003B094B" w:rsidRDefault="003B094B" w:rsidP="000971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97" w:rsidRDefault="00A33B97" w:rsidP="003935E2">
      <w:r>
        <w:separator/>
      </w:r>
    </w:p>
  </w:footnote>
  <w:footnote w:type="continuationSeparator" w:id="0">
    <w:p w:rsidR="00A33B97" w:rsidRDefault="00A33B97" w:rsidP="00393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8"/>
      <w:gridCol w:w="4418"/>
      <w:gridCol w:w="2268"/>
    </w:tblGrid>
    <w:tr w:rsidR="003B094B" w:rsidTr="00BB4425">
      <w:trPr>
        <w:trHeight w:val="1675"/>
      </w:trPr>
      <w:tc>
        <w:tcPr>
          <w:tcW w:w="2598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B094B" w:rsidRPr="000D7EA3" w:rsidRDefault="00D90226" w:rsidP="00AC5DEA">
          <w:r>
            <w:rPr>
              <w:noProof/>
              <w:lang w:val="cs-CZ"/>
            </w:rPr>
            <w:drawing>
              <wp:inline distT="0" distB="0" distL="0" distR="0" wp14:anchorId="06994B85">
                <wp:extent cx="1562100" cy="742950"/>
                <wp:effectExtent l="0" t="0" r="0" b="0"/>
                <wp:docPr id="97" name="obrázek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B094B" w:rsidRPr="00531A26" w:rsidRDefault="003B094B" w:rsidP="00FC6EE1">
          <w:pPr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/>
              <w:b/>
              <w:sz w:val="36"/>
              <w:szCs w:val="36"/>
            </w:rPr>
            <w:t>ŚWIADOMA ZGODA</w:t>
          </w:r>
        </w:p>
        <w:p w:rsidR="003B094B" w:rsidRPr="00531A26" w:rsidRDefault="003B094B" w:rsidP="00FC6EE1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 xml:space="preserve">Badanie za pomocą </w:t>
          </w:r>
        </w:p>
        <w:p w:rsidR="003B094B" w:rsidRPr="00E5562E" w:rsidRDefault="003B094B" w:rsidP="00A0534F">
          <w:pPr>
            <w:jc w:val="center"/>
            <w:rPr>
              <w:b/>
            </w:rPr>
          </w:pPr>
          <w:r>
            <w:rPr>
              <w:rFonts w:ascii="Calibri" w:hAnsi="Calibri"/>
              <w:b/>
              <w:sz w:val="28"/>
              <w:szCs w:val="28"/>
            </w:rPr>
            <w:t>rezonansem magnetycznym (RM)</w:t>
          </w:r>
        </w:p>
      </w:tc>
      <w:tc>
        <w:tcPr>
          <w:tcW w:w="22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B094B" w:rsidRPr="00BB4425" w:rsidRDefault="003B094B" w:rsidP="00AC5DEA">
          <w:pPr>
            <w:pStyle w:val="Zhlav"/>
            <w:snapToGrid w:val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PTC 3212-1/71 IS </w:t>
          </w:r>
          <w:r w:rsidR="00097198">
            <w:rPr>
              <w:b/>
              <w:sz w:val="22"/>
              <w:szCs w:val="22"/>
            </w:rPr>
            <w:t>PL</w:t>
          </w:r>
        </w:p>
        <w:p w:rsidR="003B094B" w:rsidRDefault="003B094B" w:rsidP="00AC5DEA">
          <w:pPr>
            <w:pStyle w:val="Zhlav"/>
            <w:jc w:val="center"/>
            <w:rPr>
              <w:sz w:val="22"/>
            </w:rPr>
          </w:pPr>
          <w:r>
            <w:rPr>
              <w:sz w:val="22"/>
            </w:rPr>
            <w:t xml:space="preserve">Strona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PAGE </w:instrText>
          </w:r>
          <w:r>
            <w:rPr>
              <w:sz w:val="22"/>
            </w:rPr>
            <w:fldChar w:fldCharType="separate"/>
          </w:r>
          <w:r w:rsidR="00D90226">
            <w:rPr>
              <w:noProof/>
              <w:sz w:val="22"/>
            </w:rPr>
            <w:t>2</w:t>
          </w:r>
          <w:r>
            <w:rPr>
              <w:sz w:val="22"/>
            </w:rPr>
            <w:fldChar w:fldCharType="end"/>
          </w:r>
          <w:r>
            <w:rPr>
              <w:sz w:val="22"/>
            </w:rPr>
            <w:t xml:space="preserve"> z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NUMPAGES   \* MERGEFORMAT </w:instrText>
          </w:r>
          <w:r>
            <w:rPr>
              <w:sz w:val="22"/>
            </w:rPr>
            <w:fldChar w:fldCharType="separate"/>
          </w:r>
          <w:r w:rsidR="00D90226">
            <w:rPr>
              <w:noProof/>
              <w:sz w:val="22"/>
            </w:rPr>
            <w:t>6</w:t>
          </w:r>
          <w:r>
            <w:rPr>
              <w:sz w:val="22"/>
            </w:rPr>
            <w:fldChar w:fldCharType="end"/>
          </w:r>
        </w:p>
        <w:p w:rsidR="003B094B" w:rsidRDefault="00097198" w:rsidP="00AC5DEA">
          <w:pPr>
            <w:pStyle w:val="Zhlav"/>
            <w:jc w:val="center"/>
            <w:rPr>
              <w:sz w:val="22"/>
            </w:rPr>
          </w:pPr>
          <w:r>
            <w:rPr>
              <w:sz w:val="22"/>
            </w:rPr>
            <w:t>Wersja numer: 8</w:t>
          </w:r>
        </w:p>
      </w:tc>
    </w:tr>
  </w:tbl>
  <w:p w:rsidR="003B094B" w:rsidRDefault="003B09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0B0"/>
    <w:multiLevelType w:val="hybridMultilevel"/>
    <w:tmpl w:val="C53AC54C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B6005B"/>
    <w:multiLevelType w:val="hybridMultilevel"/>
    <w:tmpl w:val="8A6A7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F7A75"/>
    <w:multiLevelType w:val="hybridMultilevel"/>
    <w:tmpl w:val="42B460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45040"/>
    <w:multiLevelType w:val="hybridMultilevel"/>
    <w:tmpl w:val="F8D0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0722E"/>
    <w:multiLevelType w:val="hybridMultilevel"/>
    <w:tmpl w:val="554CD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6B83"/>
    <w:multiLevelType w:val="hybridMultilevel"/>
    <w:tmpl w:val="9294A6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874DA"/>
    <w:multiLevelType w:val="hybridMultilevel"/>
    <w:tmpl w:val="29B8E5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E7AD4"/>
    <w:multiLevelType w:val="hybridMultilevel"/>
    <w:tmpl w:val="B37C514A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B12B6"/>
    <w:multiLevelType w:val="hybridMultilevel"/>
    <w:tmpl w:val="B72EED8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3740A"/>
    <w:multiLevelType w:val="hybridMultilevel"/>
    <w:tmpl w:val="4EC684D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26D12"/>
    <w:multiLevelType w:val="hybridMultilevel"/>
    <w:tmpl w:val="8EDCFD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A6367"/>
    <w:multiLevelType w:val="hybridMultilevel"/>
    <w:tmpl w:val="012EA2A4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52482"/>
    <w:multiLevelType w:val="hybridMultilevel"/>
    <w:tmpl w:val="7C400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C4191"/>
    <w:multiLevelType w:val="hybridMultilevel"/>
    <w:tmpl w:val="385803D2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2269C"/>
    <w:multiLevelType w:val="hybridMultilevel"/>
    <w:tmpl w:val="276C9D10"/>
    <w:lvl w:ilvl="0" w:tplc="1B96B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3C0E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B1764"/>
    <w:multiLevelType w:val="hybridMultilevel"/>
    <w:tmpl w:val="BB66CF9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DC0"/>
    <w:multiLevelType w:val="hybridMultilevel"/>
    <w:tmpl w:val="F5A432AC"/>
    <w:lvl w:ilvl="0" w:tplc="641293B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F18BA"/>
    <w:multiLevelType w:val="hybridMultilevel"/>
    <w:tmpl w:val="14D82A9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6699D"/>
    <w:multiLevelType w:val="hybridMultilevel"/>
    <w:tmpl w:val="806AE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5384E"/>
    <w:multiLevelType w:val="hybridMultilevel"/>
    <w:tmpl w:val="8A0EBB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31037"/>
    <w:multiLevelType w:val="hybridMultilevel"/>
    <w:tmpl w:val="A1A8222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273FF"/>
    <w:multiLevelType w:val="hybridMultilevel"/>
    <w:tmpl w:val="C2D26510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66012"/>
    <w:multiLevelType w:val="hybridMultilevel"/>
    <w:tmpl w:val="CEE4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76D1C"/>
    <w:multiLevelType w:val="hybridMultilevel"/>
    <w:tmpl w:val="71C4018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14"/>
  </w:num>
  <w:num w:numId="12">
    <w:abstractNumId w:val="3"/>
  </w:num>
  <w:num w:numId="13">
    <w:abstractNumId w:val="16"/>
  </w:num>
  <w:num w:numId="14">
    <w:abstractNumId w:val="22"/>
  </w:num>
  <w:num w:numId="15">
    <w:abstractNumId w:val="23"/>
  </w:num>
  <w:num w:numId="16">
    <w:abstractNumId w:val="21"/>
  </w:num>
  <w:num w:numId="17">
    <w:abstractNumId w:val="13"/>
  </w:num>
  <w:num w:numId="18">
    <w:abstractNumId w:val="11"/>
  </w:num>
  <w:num w:numId="19">
    <w:abstractNumId w:val="19"/>
  </w:num>
  <w:num w:numId="20">
    <w:abstractNumId w:val="15"/>
  </w:num>
  <w:num w:numId="21">
    <w:abstractNumId w:val="9"/>
  </w:num>
  <w:num w:numId="22">
    <w:abstractNumId w:val="20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tYPOid05KnMoNPJDgxreuREeto4=" w:salt="a/7GXfROaGvj+/irs0kFig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E2"/>
    <w:rsid w:val="00086061"/>
    <w:rsid w:val="00097198"/>
    <w:rsid w:val="000B1DDB"/>
    <w:rsid w:val="000B6A60"/>
    <w:rsid w:val="000D370B"/>
    <w:rsid w:val="00124EC2"/>
    <w:rsid w:val="0014402D"/>
    <w:rsid w:val="00145F74"/>
    <w:rsid w:val="001569A8"/>
    <w:rsid w:val="001970E6"/>
    <w:rsid w:val="001D35C5"/>
    <w:rsid w:val="001D43B7"/>
    <w:rsid w:val="00214711"/>
    <w:rsid w:val="0026150B"/>
    <w:rsid w:val="00275256"/>
    <w:rsid w:val="002B6FDB"/>
    <w:rsid w:val="002D06A8"/>
    <w:rsid w:val="002D32D2"/>
    <w:rsid w:val="002D4293"/>
    <w:rsid w:val="00350E7F"/>
    <w:rsid w:val="00371076"/>
    <w:rsid w:val="0037538C"/>
    <w:rsid w:val="00383F42"/>
    <w:rsid w:val="003935E2"/>
    <w:rsid w:val="003B094B"/>
    <w:rsid w:val="003B5037"/>
    <w:rsid w:val="003C0588"/>
    <w:rsid w:val="003D02E0"/>
    <w:rsid w:val="003E69E4"/>
    <w:rsid w:val="00430ECA"/>
    <w:rsid w:val="004661A1"/>
    <w:rsid w:val="00487055"/>
    <w:rsid w:val="004A22E6"/>
    <w:rsid w:val="004A6F62"/>
    <w:rsid w:val="004B4F35"/>
    <w:rsid w:val="004D207D"/>
    <w:rsid w:val="004D362E"/>
    <w:rsid w:val="004D6C71"/>
    <w:rsid w:val="00531A26"/>
    <w:rsid w:val="005476C2"/>
    <w:rsid w:val="00557D0A"/>
    <w:rsid w:val="0056094D"/>
    <w:rsid w:val="00572A03"/>
    <w:rsid w:val="005B388D"/>
    <w:rsid w:val="005C1A63"/>
    <w:rsid w:val="005D2302"/>
    <w:rsid w:val="006408C6"/>
    <w:rsid w:val="00684A9A"/>
    <w:rsid w:val="006C7076"/>
    <w:rsid w:val="006F5070"/>
    <w:rsid w:val="007172BA"/>
    <w:rsid w:val="00726D1A"/>
    <w:rsid w:val="00766139"/>
    <w:rsid w:val="007827BF"/>
    <w:rsid w:val="007E4135"/>
    <w:rsid w:val="007F3E71"/>
    <w:rsid w:val="00802241"/>
    <w:rsid w:val="00827956"/>
    <w:rsid w:val="00844D46"/>
    <w:rsid w:val="00855B45"/>
    <w:rsid w:val="0086116A"/>
    <w:rsid w:val="008C7674"/>
    <w:rsid w:val="008E6E5A"/>
    <w:rsid w:val="009038EF"/>
    <w:rsid w:val="00905A58"/>
    <w:rsid w:val="0093493D"/>
    <w:rsid w:val="00947072"/>
    <w:rsid w:val="009B4ACC"/>
    <w:rsid w:val="009B6B1C"/>
    <w:rsid w:val="009C5AA5"/>
    <w:rsid w:val="009D7D30"/>
    <w:rsid w:val="009F3B1C"/>
    <w:rsid w:val="00A0534F"/>
    <w:rsid w:val="00A33B97"/>
    <w:rsid w:val="00A575E6"/>
    <w:rsid w:val="00A61267"/>
    <w:rsid w:val="00A64FDD"/>
    <w:rsid w:val="00A7756C"/>
    <w:rsid w:val="00A8094A"/>
    <w:rsid w:val="00AC5DEA"/>
    <w:rsid w:val="00AD5029"/>
    <w:rsid w:val="00B36B17"/>
    <w:rsid w:val="00B373CB"/>
    <w:rsid w:val="00B37992"/>
    <w:rsid w:val="00B4144E"/>
    <w:rsid w:val="00B51C52"/>
    <w:rsid w:val="00B5564F"/>
    <w:rsid w:val="00B75306"/>
    <w:rsid w:val="00B85FF4"/>
    <w:rsid w:val="00B91C66"/>
    <w:rsid w:val="00BA65DF"/>
    <w:rsid w:val="00BB4425"/>
    <w:rsid w:val="00C060E4"/>
    <w:rsid w:val="00C1368A"/>
    <w:rsid w:val="00C44977"/>
    <w:rsid w:val="00C77330"/>
    <w:rsid w:val="00CA0CBE"/>
    <w:rsid w:val="00D266AA"/>
    <w:rsid w:val="00D30244"/>
    <w:rsid w:val="00D725DA"/>
    <w:rsid w:val="00D90226"/>
    <w:rsid w:val="00D95587"/>
    <w:rsid w:val="00DA0AE1"/>
    <w:rsid w:val="00DB1A91"/>
    <w:rsid w:val="00DB2F2E"/>
    <w:rsid w:val="00DB4659"/>
    <w:rsid w:val="00DE6694"/>
    <w:rsid w:val="00E00105"/>
    <w:rsid w:val="00E03F54"/>
    <w:rsid w:val="00E5562E"/>
    <w:rsid w:val="00EC60E7"/>
    <w:rsid w:val="00F15E33"/>
    <w:rsid w:val="00F51426"/>
    <w:rsid w:val="00F51767"/>
    <w:rsid w:val="00F81B85"/>
    <w:rsid w:val="00F83EF0"/>
    <w:rsid w:val="00FC6EE1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29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93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5E2"/>
  </w:style>
  <w:style w:type="paragraph" w:styleId="Zpat">
    <w:name w:val="footer"/>
    <w:basedOn w:val="Normln"/>
    <w:link w:val="ZpatChar"/>
    <w:uiPriority w:val="99"/>
    <w:unhideWhenUsed/>
    <w:rsid w:val="00393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3935E2"/>
  </w:style>
  <w:style w:type="paragraph" w:styleId="Textbubliny">
    <w:name w:val="Balloon Text"/>
    <w:basedOn w:val="Normln"/>
    <w:link w:val="TextbublinyChar"/>
    <w:uiPriority w:val="99"/>
    <w:semiHidden/>
    <w:unhideWhenUsed/>
    <w:rsid w:val="00393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35E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4293"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rsid w:val="002D4293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2D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06A8"/>
    <w:pPr>
      <w:ind w:left="720"/>
      <w:contextualSpacing/>
    </w:pPr>
  </w:style>
  <w:style w:type="character" w:styleId="Zstupntext">
    <w:name w:val="Placeholder Text"/>
    <w:uiPriority w:val="99"/>
    <w:semiHidden/>
    <w:rsid w:val="00AC5DEA"/>
    <w:rPr>
      <w:color w:val="808080"/>
    </w:rPr>
  </w:style>
  <w:style w:type="paragraph" w:customStyle="1" w:styleId="Default">
    <w:name w:val="Default"/>
    <w:rsid w:val="00E556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30244"/>
    <w:pPr>
      <w:spacing w:after="120" w:line="480" w:lineRule="auto"/>
    </w:pPr>
    <w:rPr>
      <w:sz w:val="20"/>
      <w:szCs w:val="20"/>
      <w:lang w:eastAsia="ar-SA"/>
    </w:rPr>
  </w:style>
  <w:style w:type="character" w:customStyle="1" w:styleId="Zkladntext2Char">
    <w:name w:val="Základní text 2 Char"/>
    <w:link w:val="Zkladntext2"/>
    <w:uiPriority w:val="99"/>
    <w:rsid w:val="00D302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844D46"/>
    <w:pPr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29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93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5E2"/>
  </w:style>
  <w:style w:type="paragraph" w:styleId="Zpat">
    <w:name w:val="footer"/>
    <w:basedOn w:val="Normln"/>
    <w:link w:val="ZpatChar"/>
    <w:uiPriority w:val="99"/>
    <w:unhideWhenUsed/>
    <w:rsid w:val="00393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3935E2"/>
  </w:style>
  <w:style w:type="paragraph" w:styleId="Textbubliny">
    <w:name w:val="Balloon Text"/>
    <w:basedOn w:val="Normln"/>
    <w:link w:val="TextbublinyChar"/>
    <w:uiPriority w:val="99"/>
    <w:semiHidden/>
    <w:unhideWhenUsed/>
    <w:rsid w:val="00393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35E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4293"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rsid w:val="002D4293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2D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06A8"/>
    <w:pPr>
      <w:ind w:left="720"/>
      <w:contextualSpacing/>
    </w:pPr>
  </w:style>
  <w:style w:type="character" w:styleId="Zstupntext">
    <w:name w:val="Placeholder Text"/>
    <w:uiPriority w:val="99"/>
    <w:semiHidden/>
    <w:rsid w:val="00AC5DEA"/>
    <w:rPr>
      <w:color w:val="808080"/>
    </w:rPr>
  </w:style>
  <w:style w:type="paragraph" w:customStyle="1" w:styleId="Default">
    <w:name w:val="Default"/>
    <w:rsid w:val="00E556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30244"/>
    <w:pPr>
      <w:spacing w:after="120" w:line="480" w:lineRule="auto"/>
    </w:pPr>
    <w:rPr>
      <w:sz w:val="20"/>
      <w:szCs w:val="20"/>
      <w:lang w:eastAsia="ar-SA"/>
    </w:rPr>
  </w:style>
  <w:style w:type="character" w:customStyle="1" w:styleId="Zkladntext2Char">
    <w:name w:val="Základní text 2 Char"/>
    <w:link w:val="Zkladntext2"/>
    <w:uiPriority w:val="99"/>
    <w:rsid w:val="00D302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844D46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4.wmf"/><Relationship Id="rId42" Type="http://schemas.openxmlformats.org/officeDocument/2006/relationships/control" Target="activeX/activeX16.xml"/><Relationship Id="rId47" Type="http://schemas.openxmlformats.org/officeDocument/2006/relationships/control" Target="activeX/activeX19.xml"/><Relationship Id="rId63" Type="http://schemas.openxmlformats.org/officeDocument/2006/relationships/control" Target="activeX/activeX27.xml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control" Target="activeX/activeX40.xml"/><Relationship Id="rId7" Type="http://schemas.openxmlformats.org/officeDocument/2006/relationships/styles" Target="styles.xml"/><Relationship Id="rId71" Type="http://schemas.openxmlformats.org/officeDocument/2006/relationships/control" Target="activeX/activeX31.xml"/><Relationship Id="rId92" Type="http://schemas.openxmlformats.org/officeDocument/2006/relationships/image" Target="media/image39.wmf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image" Target="media/image8.wmf"/><Relationship Id="rId107" Type="http://schemas.openxmlformats.org/officeDocument/2006/relationships/fontTable" Target="fontTable.xml"/><Relationship Id="rId11" Type="http://schemas.openxmlformats.org/officeDocument/2006/relationships/footnotes" Target="footnotes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2.wmf"/><Relationship Id="rId40" Type="http://schemas.openxmlformats.org/officeDocument/2006/relationships/control" Target="activeX/activeX15.xml"/><Relationship Id="rId45" Type="http://schemas.openxmlformats.org/officeDocument/2006/relationships/image" Target="media/image16.wmf"/><Relationship Id="rId53" Type="http://schemas.openxmlformats.org/officeDocument/2006/relationships/control" Target="activeX/activeX22.xml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control" Target="activeX/activeX35.xml"/><Relationship Id="rId87" Type="http://schemas.openxmlformats.org/officeDocument/2006/relationships/control" Target="activeX/activeX39.xml"/><Relationship Id="rId102" Type="http://schemas.openxmlformats.org/officeDocument/2006/relationships/control" Target="activeX/activeX47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26.xml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95" Type="http://schemas.openxmlformats.org/officeDocument/2006/relationships/control" Target="activeX/activeX43.xml"/><Relationship Id="rId19" Type="http://schemas.openxmlformats.org/officeDocument/2006/relationships/control" Target="activeX/activeX4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7.wmf"/><Relationship Id="rId30" Type="http://schemas.openxmlformats.org/officeDocument/2006/relationships/control" Target="activeX/activeX10.xml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control" Target="activeX/activeX30.xml"/><Relationship Id="rId77" Type="http://schemas.openxmlformats.org/officeDocument/2006/relationships/control" Target="activeX/activeX34.xml"/><Relationship Id="rId100" Type="http://schemas.openxmlformats.org/officeDocument/2006/relationships/control" Target="activeX/activeX46.xml"/><Relationship Id="rId105" Type="http://schemas.openxmlformats.org/officeDocument/2006/relationships/header" Target="header1.xml"/><Relationship Id="rId8" Type="http://schemas.microsoft.com/office/2007/relationships/stylesWithEffects" Target="stylesWithEffects.xml"/><Relationship Id="rId51" Type="http://schemas.openxmlformats.org/officeDocument/2006/relationships/control" Target="activeX/activeX21.xml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control" Target="activeX/activeX38.xml"/><Relationship Id="rId93" Type="http://schemas.openxmlformats.org/officeDocument/2006/relationships/control" Target="activeX/activeX42.xml"/><Relationship Id="rId98" Type="http://schemas.openxmlformats.org/officeDocument/2006/relationships/image" Target="media/image42.wmf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control" Target="activeX/activeX3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103" Type="http://schemas.openxmlformats.org/officeDocument/2006/relationships/image" Target="media/image44.wmf"/><Relationship Id="rId108" Type="http://schemas.openxmlformats.org/officeDocument/2006/relationships/theme" Target="theme/theme1.xml"/><Relationship Id="rId20" Type="http://schemas.openxmlformats.org/officeDocument/2006/relationships/control" Target="activeX/activeX5.xml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37.wmf"/><Relationship Id="rId91" Type="http://schemas.openxmlformats.org/officeDocument/2006/relationships/control" Target="activeX/activeX41.xml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image" Target="media/image5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6" Type="http://schemas.openxmlformats.org/officeDocument/2006/relationships/footer" Target="footer1.xml"/><Relationship Id="rId10" Type="http://schemas.openxmlformats.org/officeDocument/2006/relationships/webSettings" Target="webSettings.xml"/><Relationship Id="rId31" Type="http://schemas.openxmlformats.org/officeDocument/2006/relationships/image" Target="media/image9.wmf"/><Relationship Id="rId44" Type="http://schemas.openxmlformats.org/officeDocument/2006/relationships/control" Target="activeX/activeX17.xml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2.wmf"/><Relationship Id="rId81" Type="http://schemas.openxmlformats.org/officeDocument/2006/relationships/control" Target="activeX/activeX36.xml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control" Target="activeX/activeX45.xml"/><Relationship Id="rId101" Type="http://schemas.openxmlformats.org/officeDocument/2006/relationships/image" Target="media/image43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39" Type="http://schemas.openxmlformats.org/officeDocument/2006/relationships/image" Target="media/image13.wmf"/><Relationship Id="rId34" Type="http://schemas.openxmlformats.org/officeDocument/2006/relationships/control" Target="activeX/activeX12.xml"/><Relationship Id="rId50" Type="http://schemas.openxmlformats.org/officeDocument/2006/relationships/image" Target="media/image18.wmf"/><Relationship Id="rId55" Type="http://schemas.openxmlformats.org/officeDocument/2006/relationships/control" Target="activeX/activeX23.xml"/><Relationship Id="rId76" Type="http://schemas.openxmlformats.org/officeDocument/2006/relationships/image" Target="media/image31.wmf"/><Relationship Id="rId97" Type="http://schemas.openxmlformats.org/officeDocument/2006/relationships/control" Target="activeX/activeX44.xml"/><Relationship Id="rId104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valuje xmlns="20faf924-d50f-4128-b810-62771b873342">
      <UserInfo>
        <DisplayName>Kateřina Krejbichová</DisplayName>
        <AccountId>601</AccountId>
        <AccountType/>
      </UserInfo>
    </Schvaluje>
    <Úroveň xmlns="20faf924-d50f-4128-b810-62771b873342">13</Úroveň>
    <Podproces xmlns="20faf924-d50f-4128-b810-62771b873342">114</Podproces>
    <Schvalil xmlns="20faf924-d50f-4128-b810-62771b873342">
      <UserInfo>
        <DisplayName>Kateřina Krejbichová</DisplayName>
        <AccountId>601</AccountId>
        <AccountType/>
      </UserInfo>
    </Schvalil>
    <Proces xmlns="20faf924-d50f-4128-b810-62771b873342">93</Proces>
    <Zodpovídá xmlns="db2e1024-94f1-486b-86df-ded9ac3a1fdf">
      <UserInfo>
        <DisplayName>Kateřina Krejbichová</DisplayName>
        <AccountId>601</AccountId>
        <AccountType/>
      </UserInfo>
    </Zodpovídá>
    <Platné_x0020_od xmlns="20faf924-d50f-4128-b810-62771b873342">2021-01-04T23:00:00+00:00</Platné_x0020_od>
    <Nadřazený_x0020_dokument xmlns="20faf924-d50f-4128-b810-62771b873342">217;#PTC 3210-2 SME Směrnice o činnostech RD oddělení</Nadřazený_x0020_dokument>
    <Platné_x0020_do xmlns="20faf924-d50f-4128-b810-62771b873342">2024-01-04T23:00:00+00:00</Platné_x0020_do>
    <Číslo_x0020_dokumentu xmlns="20faf924-d50f-4128-b810-62771b873342">PTC 3212-1/71 IS PL</Číslo_x0020_dokumentu>
    <Seznameni xmlns="0352c9bb-6c9c-4704-8d10-81c7ba55e454">
      <UserInfo>
        <DisplayName/>
        <AccountId xsi:nil="true"/>
        <AccountType/>
      </UserInfo>
    </Seznameni>
    <Archiv xmlns="0352c9bb-6c9c-4704-8d10-81c7ba55e454">false</Archiv>
    <HistSeznID xmlns="0352c9bb-6c9c-4704-8d10-81c7ba55e454" xsi:nil="true"/>
    <IndivSeznameni xmlns="0352c9bb-6c9c-4704-8d10-81c7ba55e454">
      <UserInfo>
        <DisplayName/>
        <AccountId xsi:nil="true"/>
        <AccountType/>
      </UserInfo>
    </IndivSeznameni>
    <Nesezn_x00e1_men_x00fd_ch xmlns="0352c9bb-6c9c-4704-8d10-81c7ba55e454">0</Nesezn_x00e1_men_x00fd_ch>
    <Skupina xmlns="0352c9bb-6c9c-4704-8d10-81c7ba55e454">
      <UserInfo>
        <DisplayName/>
        <AccountId xsi:nil="true"/>
        <AccountType/>
      </UserInfo>
    </Skupina>
    <HistorieSeznamovani xmlns="0352c9bb-6c9c-4704-8d10-81c7ba55e454">
      <Url>http://portal/qmp/Lists/HistorieSeznamovani/DispForm.aspx?ID=1816</Url>
      <Description>Link</Description>
    </HistorieSeznamovani>
    <Stav_x0020_sezn_x00e1_men_x00ed_ xmlns="0352c9bb-6c9c-4704-8d10-81c7ba55e454">
      <Url xsi:nil="true"/>
      <Description xsi:nil="true"/>
    </Stav_x0020_sezn_x00e1_men_x00ed_>
    <Sezn_x00e1_men_x00fd_ch xmlns="0352c9bb-6c9c-4704-8d10-81c7ba55e454">0</Sezn_x00e1_men_x00fd_ch>
    <Garant xmlns="0352c9bb-6c9c-4704-8d10-81c7ba55e454">
      <UserInfo>
        <DisplayName>Daniel Klika</DisplayName>
        <AccountId>541</AccountId>
        <AccountType/>
      </UserInfo>
    </Garant>
    <Oblast xmlns="db2e1024-94f1-486b-86df-ded9ac3a1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07. KATALOG INFORMOVANÝCH SOUHLASŮ - PLNÉ MOCI" ma:contentTypeID="0x010100863425B0B5A34C408E8C58ED06499233001AD55D0C33D065459333848B311B4A48" ma:contentTypeVersion="44" ma:contentTypeDescription="" ma:contentTypeScope="" ma:versionID="7cdb4b2dda345e3271fc2e6fd032dc0f">
  <xsd:schema xmlns:xsd="http://www.w3.org/2001/XMLSchema" xmlns:xs="http://www.w3.org/2001/XMLSchema" xmlns:p="http://schemas.microsoft.com/office/2006/metadata/properties" xmlns:ns2="20faf924-d50f-4128-b810-62771b873342" xmlns:ns3="db2e1024-94f1-486b-86df-ded9ac3a1fdf" xmlns:ns4="0352c9bb-6c9c-4704-8d10-81c7ba55e454" targetNamespace="http://schemas.microsoft.com/office/2006/metadata/properties" ma:root="true" ma:fieldsID="6c753c86451b6463f43e26c12884a711" ns2:_="" ns3:_="" ns4:_="">
    <xsd:import namespace="20faf924-d50f-4128-b810-62771b873342"/>
    <xsd:import namespace="db2e1024-94f1-486b-86df-ded9ac3a1fdf"/>
    <xsd:import namespace="0352c9bb-6c9c-4704-8d10-81c7ba55e454"/>
    <xsd:element name="properties">
      <xsd:complexType>
        <xsd:sequence>
          <xsd:element name="documentManagement">
            <xsd:complexType>
              <xsd:all>
                <xsd:element ref="ns2:Číslo_x0020_dokumentu" minOccurs="0"/>
                <xsd:element ref="ns2:Platné_x0020_od" minOccurs="0"/>
                <xsd:element ref="ns2:Platné_x0020_do" minOccurs="0"/>
                <xsd:element ref="ns2:Úroveň"/>
                <xsd:element ref="ns2:Proces"/>
                <xsd:element ref="ns2:Podproces" minOccurs="0"/>
                <xsd:element ref="ns3:Zodpovídá" minOccurs="0"/>
                <xsd:element ref="ns4:Garant" minOccurs="0"/>
                <xsd:element ref="ns2:Schvaluje" minOccurs="0"/>
                <xsd:element ref="ns2:Schvalil" minOccurs="0"/>
                <xsd:element ref="ns2:Nadřazený_x0020_dokument" minOccurs="0"/>
                <xsd:element ref="ns3:Oblast" minOccurs="0"/>
                <xsd:element ref="ns4:Skupina" minOccurs="0"/>
                <xsd:element ref="ns4:Stav_x0020_sezn_x00e1_men_x00ed_" minOccurs="0"/>
                <xsd:element ref="ns4:Archiv" minOccurs="0"/>
                <xsd:element ref="ns4:HistSeznID" minOccurs="0"/>
                <xsd:element ref="ns4:Seznameni" minOccurs="0"/>
                <xsd:element ref="ns4:Nesezn_x00e1_men_x00fd_ch" minOccurs="0"/>
                <xsd:element ref="ns4:Sezn_x00e1_men_x00fd_ch" minOccurs="0"/>
                <xsd:element ref="ns4:IndivSeznameni" minOccurs="0"/>
                <xsd:element ref="ns4:HistorieSeznamovani" minOccurs="0"/>
                <xsd:element ref="ns2:Podproces_x003a_Kód_x0020_a_x0020_náz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f924-d50f-4128-b810-62771b873342" elementFormDefault="qualified">
    <xsd:import namespace="http://schemas.microsoft.com/office/2006/documentManagement/types"/>
    <xsd:import namespace="http://schemas.microsoft.com/office/infopath/2007/PartnerControls"/>
    <xsd:element name="Číslo_x0020_dokumentu" ma:index="2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Platné_x0020_od" ma:index="3" nillable="true" ma:displayName="Platné od" ma:format="DateOnly" ma:internalName="Platn_x00e9__x0020_od" ma:readOnly="false">
      <xsd:simpleType>
        <xsd:restriction base="dms:DateTime"/>
      </xsd:simpleType>
    </xsd:element>
    <xsd:element name="Platné_x0020_do" ma:index="4" nillable="true" ma:displayName="Platné do" ma:format="DateOnly" ma:internalName="Platn_x00e9__x0020_do" ma:readOnly="false">
      <xsd:simpleType>
        <xsd:restriction base="dms:DateTime"/>
      </xsd:simpleType>
    </xsd:element>
    <xsd:element name="Úroveň" ma:index="5" ma:displayName="Úroveň" ma:list="{2deef70f-3310-47da-b904-60d72bfdafe3}" ma:internalName="_x00da_rove_x0148_" ma:readOnly="false" ma:showField="Title" ma:web="20faf924-d50f-4128-b810-62771b873342">
      <xsd:simpleType>
        <xsd:restriction base="dms:Lookup"/>
      </xsd:simpleType>
    </xsd:element>
    <xsd:element name="Proces" ma:index="6" ma:displayName="Produkt" ma:list="{3878cc07-bf3d-4877-b81a-ac37ec1474f4}" ma:internalName="Proces" ma:readOnly="false" ma:showField="Title" ma:web="20faf924-d50f-4128-b810-62771b873342">
      <xsd:simpleType>
        <xsd:restriction base="dms:Lookup"/>
      </xsd:simpleType>
    </xsd:element>
    <xsd:element name="Podproces" ma:index="7" nillable="true" ma:displayName="Podprodukt" ma:list="{15342202-08e1-48fb-92e6-9269dce8a5ea}" ma:internalName="Podproces0" ma:showField="Title" ma:web="20faf924-d50f-4128-b810-62771b873342">
      <xsd:simpleType>
        <xsd:restriction base="dms:Lookup"/>
      </xsd:simpleType>
    </xsd:element>
    <xsd:element name="Schvaluje" ma:index="10" nillable="true" ma:displayName="Schvaluje" ma:list="UserInfo" ma:SharePointGroup="0" ma:internalName="Schval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l" ma:index="11" nillable="true" ma:displayName="Schválil" ma:list="UserInfo" ma:SharePointGroup="0" ma:internalName="Schval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dřazený_x0020_dokument" ma:index="12" nillable="true" ma:displayName="Nadřazený dokument" ma:list="21256852-c870-487c-9e06-7236f02aa179" ma:internalName="Nad_x0159_azen_x00fd__x0020_dokument0" ma:showField="fa564e0f-0c70-4ab9-b863-0177e6ddd247" ma:web="20faf924-d50f-4128-b810-62771b873342">
      <xsd:simpleType>
        <xsd:restriction base="dms:Unknown"/>
      </xsd:simpleType>
    </xsd:element>
    <xsd:element name="Podproces_x003a_Kód_x0020_a_x0020_název" ma:index="30" nillable="true" ma:displayName="Podproces:Kód a název" ma:list="{15342202-08e1-48fb-92e6-9269dce8a5ea}" ma:internalName="Podproces_x003A_K_x00f3_d_x0020_a_x0020_n_x00e1_zev0" ma:readOnly="true" ma:showField="K_x00f3_d_x0020_a_x0020_n_x00e1_" ma:web="20faf924-d50f-4128-b810-62771b87334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1024-94f1-486b-86df-ded9ac3a1fdf" elementFormDefault="qualified">
    <xsd:import namespace="http://schemas.microsoft.com/office/2006/documentManagement/types"/>
    <xsd:import namespace="http://schemas.microsoft.com/office/infopath/2007/PartnerControls"/>
    <xsd:element name="Zodpovídá" ma:index="8" nillable="true" ma:displayName="Zpracovatel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last" ma:index="13" nillable="true" ma:displayName="Oblast" ma:list="{4fa569f7-32f8-4b1f-a3b2-b337e7d4fbfe}" ma:internalName="Oblast" ma:showField="Title" ma:web="db2e1024-94f1-486b-86df-ded9ac3a1fd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c9bb-6c9c-4704-8d10-81c7ba55e454" elementFormDefault="qualified">
    <xsd:import namespace="http://schemas.microsoft.com/office/2006/documentManagement/types"/>
    <xsd:import namespace="http://schemas.microsoft.com/office/infopath/2007/PartnerControls"/>
    <xsd:element name="Garant" ma:index="9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kupina" ma:index="15" nillable="true" ma:displayName="Skupina" ma:description="Skupina, která má být s dokumentem seznámena" ma:list="UserInfo" ma:SearchPeopleOnly="false" ma:SharePointGroup="0" ma:internalName="Skupin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_x0020_sezn_x00e1_men_x00ed_" ma:index="16" nillable="true" ma:displayName="Přehled seznámení" ma:description="Po zadání seznámení uložit odkaz na úkoly vyfiltrované dle dokumentu" ma:format="Hyperlink" ma:internalName="Stav_x0020_sezn_x00e1_men_x00ed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" ma:index="17" nillable="true" ma:displayName="Archiv" ma:default="0" ma:internalName="Archiv">
      <xsd:simpleType>
        <xsd:restriction base="dms:Boolean"/>
      </xsd:simpleType>
    </xsd:element>
    <xsd:element name="HistSeznID" ma:index="18" nillable="true" ma:displayName="Historie seznámení ID" ma:internalName="HistSeznID" ma:percentage="FALSE">
      <xsd:simpleType>
        <xsd:restriction base="dms:Number"/>
      </xsd:simpleType>
    </xsd:element>
    <xsd:element name="Seznameni" ma:index="19" nillable="true" ma:displayName="K seznámení" ma:list="UserInfo" ma:SearchPeopleOnly="false" ma:SharePointGroup="0" ma:internalName="Seznamen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sezn_x00e1_men_x00fd_ch" ma:index="20" nillable="true" ma:displayName="Neseznámených" ma:internalName="Nesezn_x00e1_men_x00fd_ch">
      <xsd:simpleType>
        <xsd:restriction base="dms:Number"/>
      </xsd:simpleType>
    </xsd:element>
    <xsd:element name="Sezn_x00e1_men_x00fd_ch" ma:index="21" nillable="true" ma:displayName="Seznámených" ma:internalName="Sezn_x00e1_men_x00fd_ch">
      <xsd:simpleType>
        <xsd:restriction base="dms:Number"/>
      </xsd:simpleType>
    </xsd:element>
    <xsd:element name="IndivSeznameni" ma:index="22" nillable="true" ma:displayName="IndivSeznameni" ma:list="UserInfo" ma:SearchPeopleOnly="false" ma:SharePointGroup="0" ma:internalName="IndivSeznamen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Seznamovani" ma:index="23" nillable="true" ma:displayName="Historie seznamování" ma:format="Hyperlink" ma:internalName="HistorieSeznamovan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 obsahu"/>
        <xsd:element ref="dc:title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Seznameni"><![CDATA[114;#SPF - HC - DG - Lékař RDG;#118;#SPF - HC - DG - Radiologický asistent;#116;#SPF - HC - DG - VD - Vedoucí laborant;#276;#SPF - KS - RC - Pacientská recepce 2. patro - Koordinátor léčby;#275;#SPF - KS - RC - Pacientská recepce 5. patro;#375;#SPF - KS - RC - VD - Vedoucí oddělení recepcí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8F37-70D7-4BA9-B528-88BE60ACCD3A}">
  <ds:schemaRefs>
    <ds:schemaRef ds:uri="http://schemas.microsoft.com/office/infopath/2007/PartnerControls"/>
    <ds:schemaRef ds:uri="http://schemas.microsoft.com/office/2006/documentManagement/types"/>
    <ds:schemaRef ds:uri="db2e1024-94f1-486b-86df-ded9ac3a1fd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0faf924-d50f-4128-b810-62771b873342"/>
    <ds:schemaRef ds:uri="0352c9bb-6c9c-4704-8d10-81c7ba55e4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4D83B1-BEE2-4E05-AAD8-4A366C8A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f924-d50f-4128-b810-62771b873342"/>
    <ds:schemaRef ds:uri="db2e1024-94f1-486b-86df-ded9ac3a1fdf"/>
    <ds:schemaRef ds:uri="0352c9bb-6c9c-4704-8d10-81c7ba55e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23A82-C53E-4F64-96E2-F34AAC621F3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59EF720D-5664-46C7-B2FA-27BD79C981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283E58-7F30-4E55-8A08-02404733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3D94174A</Template>
  <TotalTime>0</TotalTime>
  <Pages>6</Pages>
  <Words>1387</Words>
  <Characters>8188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PTC 3212-1/71 IS PL Informovaný souhlas - MR vyšetření PL</vt:lpstr>
    </vt:vector>
  </TitlesOfParts>
  <Company>PTC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 3212-1/71 IS PL Informovaný souhlas - MR vyšetření PL</dc:title>
  <dc:creator>Petra Pekařová</dc:creator>
  <cp:lastModifiedBy>Lenka Křišťálová</cp:lastModifiedBy>
  <cp:revision>2</cp:revision>
  <cp:lastPrinted>2018-08-03T11:28:00Z</cp:lastPrinted>
  <dcterms:created xsi:type="dcterms:W3CDTF">2021-03-03T13:44:00Z</dcterms:created>
  <dcterms:modified xsi:type="dcterms:W3CDTF">2021-03-03T13:44:00Z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rationInfo">
    <vt:lpwstr>Approved</vt:lpwstr>
  </property>
  <property fmtid="{D5CDD505-2E9C-101B-9397-08002B2CF9AE}" pid="3" name="display_urn:schemas-microsoft-com:office:office#Schvaluje">
    <vt:lpwstr>Daniel Klika</vt:lpwstr>
  </property>
  <property fmtid="{D5CDD505-2E9C-101B-9397-08002B2CF9AE}" pid="4" name="display_urn:schemas-microsoft-com:office:office#Seznameni">
    <vt:lpwstr>SPF - HC - DG - Lékař RDG;SPF - HC - DG - Radiologický asistent;SPF - HC - DG - VD - Vedoucí laborant;SPF - KS - RC - Pacientská recepce 2. patro - Koordinátor léčby;SPF - KS - RC - Pacientská recepce 5. patro;SPF - KS - RC - VD - Vedoucí oddělení recepcí</vt:lpwstr>
  </property>
  <property fmtid="{D5CDD505-2E9C-101B-9397-08002B2CF9AE}" pid="5" name="K zobrazení">
    <vt:lpwstr/>
  </property>
  <property fmtid="{D5CDD505-2E9C-101B-9397-08002B2CF9AE}" pid="6" name="display_urn:schemas-microsoft-com:office:office#Zodpov_x00ed_d_x00e1_">
    <vt:lpwstr>Kateřina Krejbichová</vt:lpwstr>
  </property>
  <property fmtid="{D5CDD505-2E9C-101B-9397-08002B2CF9AE}" pid="7" name="display_urn:schemas-microsoft-com:office:office#Garant">
    <vt:lpwstr>Petr Maršík</vt:lpwstr>
  </property>
  <property fmtid="{D5CDD505-2E9C-101B-9397-08002B2CF9AE}" pid="8" name="ContentTypeId">
    <vt:lpwstr>0x010100863425B0B5A34C408E8C58ED06499233001AD55D0C33D065459333848B311B4A48</vt:lpwstr>
  </property>
  <property fmtid="{D5CDD505-2E9C-101B-9397-08002B2CF9AE}" pid="9" name="Podproces">
    <vt:lpwstr>114</vt:lpwstr>
  </property>
  <property fmtid="{D5CDD505-2E9C-101B-9397-08002B2CF9AE}" pid="10" name="IndivSezn">
    <vt:lpwstr/>
  </property>
  <property fmtid="{D5CDD505-2E9C-101B-9397-08002B2CF9AE}" pid="11" name="display_urn:schemas-microsoft-com:office:office#Schvalil">
    <vt:lpwstr>Daniel Klika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CopySource">
    <vt:lpwstr>http://portal/qmp/DokumentyISO/Informovaný souhlas - MR vyšetření PL.docx</vt:lpwstr>
  </property>
  <property fmtid="{D5CDD505-2E9C-101B-9397-08002B2CF9AE}" pid="15" name="Order">
    <vt:r8>33700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